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AD2" w:rsidRDefault="00706AD2" w:rsidP="00706AD2">
      <w:pPr>
        <w:spacing w:line="360" w:lineRule="auto"/>
        <w:rPr>
          <w:rFonts w:ascii="Century Gothic" w:hAnsi="Century Gothic" w:cs="Arial"/>
          <w:b/>
          <w:bCs/>
          <w:sz w:val="20"/>
          <w:szCs w:val="20"/>
        </w:rPr>
      </w:pPr>
    </w:p>
    <w:p w:rsidR="00706AD2" w:rsidRDefault="00706AD2" w:rsidP="00706AD2">
      <w:pPr>
        <w:spacing w:line="360" w:lineRule="auto"/>
        <w:rPr>
          <w:rFonts w:ascii="Century Gothic" w:hAnsi="Century Gothic" w:cs="Arial"/>
          <w:b/>
          <w:bCs/>
          <w:sz w:val="20"/>
          <w:szCs w:val="20"/>
        </w:rPr>
      </w:pPr>
    </w:p>
    <w:p w:rsidR="00706AD2" w:rsidRDefault="00706AD2" w:rsidP="00706AD2">
      <w:pPr>
        <w:shd w:val="clear" w:color="auto" w:fill="FFFFFF"/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b/>
          <w:bCs/>
          <w:color w:val="000000"/>
          <w:spacing w:val="5"/>
          <w:sz w:val="28"/>
          <w:szCs w:val="28"/>
        </w:rPr>
        <w:t>PROJEKT BUDOWLANY</w:t>
      </w:r>
    </w:p>
    <w:p w:rsidR="00706AD2" w:rsidRDefault="00706AD2" w:rsidP="00706AD2">
      <w:pPr>
        <w:shd w:val="clear" w:color="auto" w:fill="FFFFFF"/>
        <w:jc w:val="center"/>
        <w:rPr>
          <w:rFonts w:ascii="Century Gothic" w:hAnsi="Century Gothic"/>
          <w:b/>
          <w:bCs/>
          <w:color w:val="000000"/>
          <w:spacing w:val="5"/>
          <w:sz w:val="28"/>
          <w:szCs w:val="28"/>
        </w:rPr>
      </w:pPr>
    </w:p>
    <w:p w:rsidR="00706AD2" w:rsidRDefault="00706AD2" w:rsidP="00706AD2">
      <w:pPr>
        <w:shd w:val="clear" w:color="auto" w:fill="FFFFFF"/>
        <w:jc w:val="center"/>
        <w:rPr>
          <w:rFonts w:ascii="Century Gothic" w:hAnsi="Century Gothic"/>
          <w:b/>
          <w:bCs/>
          <w:color w:val="000000"/>
          <w:spacing w:val="5"/>
          <w:sz w:val="28"/>
          <w:szCs w:val="28"/>
        </w:rPr>
      </w:pPr>
    </w:p>
    <w:p w:rsidR="00706AD2" w:rsidRPr="00762E07" w:rsidRDefault="00706AD2" w:rsidP="00706AD2">
      <w:pPr>
        <w:shd w:val="clear" w:color="auto" w:fill="FFFFFF"/>
        <w:jc w:val="center"/>
        <w:rPr>
          <w:rFonts w:ascii="Century Gothic" w:hAnsi="Century Gothic"/>
          <w:b/>
          <w:bCs/>
          <w:spacing w:val="5"/>
          <w:sz w:val="28"/>
          <w:szCs w:val="28"/>
        </w:rPr>
      </w:pPr>
    </w:p>
    <w:p w:rsidR="00C159E1" w:rsidRDefault="00706AD2" w:rsidP="00762E07">
      <w:pPr>
        <w:shd w:val="clear" w:color="auto" w:fill="FFFFFF"/>
        <w:ind w:left="2832" w:hanging="2832"/>
        <w:rPr>
          <w:rFonts w:ascii="Century Gothic" w:hAnsi="Century Gothic" w:cs="Century Gothic"/>
          <w:b/>
          <w:bCs/>
          <w:color w:val="000000"/>
          <w:sz w:val="28"/>
          <w:szCs w:val="28"/>
        </w:rPr>
      </w:pPr>
      <w:r w:rsidRPr="00762E07">
        <w:rPr>
          <w:rFonts w:ascii="Century Gothic" w:hAnsi="Century Gothic"/>
          <w:b/>
          <w:bCs/>
          <w:spacing w:val="5"/>
          <w:sz w:val="28"/>
          <w:szCs w:val="28"/>
        </w:rPr>
        <w:t xml:space="preserve">Nazwa </w:t>
      </w:r>
      <w:r w:rsidR="00A872B8" w:rsidRPr="00762E07">
        <w:rPr>
          <w:rFonts w:ascii="Century Gothic" w:hAnsi="Century Gothic"/>
          <w:b/>
          <w:bCs/>
          <w:spacing w:val="5"/>
          <w:sz w:val="28"/>
          <w:szCs w:val="28"/>
        </w:rPr>
        <w:t>projektu</w:t>
      </w:r>
      <w:r w:rsidRPr="00762E07">
        <w:rPr>
          <w:rFonts w:ascii="Century Gothic" w:hAnsi="Century Gothic"/>
          <w:b/>
          <w:bCs/>
          <w:spacing w:val="5"/>
          <w:sz w:val="28"/>
          <w:szCs w:val="28"/>
        </w:rPr>
        <w:t xml:space="preserve">: </w:t>
      </w:r>
      <w:r w:rsidR="00C159E1" w:rsidRPr="00762E07">
        <w:rPr>
          <w:rFonts w:ascii="Century Gothic" w:hAnsi="Century Gothic"/>
          <w:b/>
          <w:bCs/>
          <w:spacing w:val="5"/>
          <w:sz w:val="28"/>
          <w:szCs w:val="28"/>
        </w:rPr>
        <w:tab/>
      </w:r>
      <w:r w:rsidR="00762E07" w:rsidRPr="00762E07">
        <w:rPr>
          <w:rFonts w:ascii="Century Gothic" w:hAnsi="Century Gothic" w:cs="Century Gothic"/>
          <w:b/>
          <w:bCs/>
          <w:color w:val="000000"/>
          <w:sz w:val="28"/>
          <w:szCs w:val="28"/>
        </w:rPr>
        <w:t>Przebudowa, rozbudowa, zmiana sposobu użytkowania części budynku</w:t>
      </w:r>
      <w:r w:rsidR="00762E07">
        <w:rPr>
          <w:rFonts w:ascii="Century Gothic" w:hAnsi="Century Gothic" w:cs="Century Gothic"/>
          <w:b/>
          <w:bCs/>
          <w:color w:val="000000"/>
          <w:sz w:val="28"/>
          <w:szCs w:val="28"/>
        </w:rPr>
        <w:t xml:space="preserve"> </w:t>
      </w:r>
      <w:r w:rsidR="00762E07" w:rsidRPr="00762E07">
        <w:rPr>
          <w:rFonts w:ascii="Century Gothic" w:hAnsi="Century Gothic" w:cs="Century Gothic"/>
          <w:b/>
          <w:bCs/>
          <w:color w:val="000000"/>
          <w:sz w:val="28"/>
          <w:szCs w:val="28"/>
        </w:rPr>
        <w:t>Ośrodka Zdrowia w Jurowcach na potrzeby przedszkola</w:t>
      </w:r>
      <w:r w:rsidR="00762E07">
        <w:rPr>
          <w:rFonts w:ascii="Century Gothic" w:hAnsi="Century Gothic" w:cs="Century Gothic"/>
          <w:b/>
          <w:bCs/>
          <w:color w:val="000000"/>
          <w:sz w:val="28"/>
          <w:szCs w:val="28"/>
        </w:rPr>
        <w:t xml:space="preserve"> </w:t>
      </w:r>
      <w:r w:rsidR="00A872B8" w:rsidRPr="00762E07">
        <w:rPr>
          <w:rFonts w:ascii="Century Gothic" w:hAnsi="Century Gothic" w:cs="Century Gothic"/>
          <w:b/>
          <w:bCs/>
          <w:color w:val="000000"/>
          <w:sz w:val="28"/>
          <w:szCs w:val="28"/>
        </w:rPr>
        <w:t>na</w:t>
      </w:r>
      <w:r w:rsidR="00A872B8" w:rsidRPr="00762E07">
        <w:rPr>
          <w:rFonts w:ascii="Century Gothic" w:hAnsi="Century Gothic" w:cs="Century Gothic"/>
          <w:b/>
          <w:bCs/>
          <w:sz w:val="28"/>
          <w:szCs w:val="28"/>
        </w:rPr>
        <w:t xml:space="preserve"> </w:t>
      </w:r>
      <w:r w:rsidR="00A872B8">
        <w:rPr>
          <w:rFonts w:ascii="Century Gothic" w:hAnsi="Century Gothic" w:cs="Century Gothic"/>
          <w:b/>
          <w:bCs/>
          <w:color w:val="000000"/>
          <w:sz w:val="28"/>
          <w:szCs w:val="28"/>
        </w:rPr>
        <w:t xml:space="preserve">działce nr ewidencyjny </w:t>
      </w:r>
      <w:r w:rsidR="00762E07">
        <w:rPr>
          <w:rFonts w:ascii="Century Gothic" w:hAnsi="Century Gothic" w:cs="Century Gothic"/>
          <w:b/>
          <w:bCs/>
          <w:color w:val="000000"/>
          <w:sz w:val="28"/>
          <w:szCs w:val="28"/>
        </w:rPr>
        <w:t>21/18</w:t>
      </w:r>
      <w:r w:rsidR="00A872B8">
        <w:rPr>
          <w:rFonts w:ascii="Century Gothic" w:hAnsi="Century Gothic" w:cs="Century Gothic"/>
          <w:b/>
          <w:bCs/>
          <w:color w:val="000000"/>
          <w:sz w:val="28"/>
          <w:szCs w:val="28"/>
        </w:rPr>
        <w:t xml:space="preserve"> </w:t>
      </w:r>
      <w:r w:rsidR="00DC09C7">
        <w:rPr>
          <w:rFonts w:ascii="Century Gothic" w:hAnsi="Century Gothic" w:cs="Century Gothic"/>
          <w:b/>
          <w:bCs/>
          <w:color w:val="000000"/>
          <w:sz w:val="28"/>
          <w:szCs w:val="28"/>
        </w:rPr>
        <w:t xml:space="preserve">w miejscowości </w:t>
      </w:r>
      <w:r w:rsidR="00762E07">
        <w:rPr>
          <w:rFonts w:ascii="Century Gothic" w:hAnsi="Century Gothic" w:cs="Century Gothic"/>
          <w:b/>
          <w:bCs/>
          <w:color w:val="000000"/>
          <w:sz w:val="28"/>
          <w:szCs w:val="28"/>
        </w:rPr>
        <w:t>Jurowce</w:t>
      </w:r>
    </w:p>
    <w:p w:rsidR="00A872B8" w:rsidRDefault="00A872B8" w:rsidP="00E06157">
      <w:pPr>
        <w:shd w:val="clear" w:color="auto" w:fill="FFFFFF"/>
        <w:ind w:left="2832" w:hanging="2832"/>
        <w:rPr>
          <w:rFonts w:ascii="Century Gothic" w:hAnsi="Century Gothic" w:cs="Century Gothic"/>
          <w:b/>
          <w:bCs/>
          <w:color w:val="000000"/>
        </w:rPr>
      </w:pPr>
    </w:p>
    <w:p w:rsidR="00A872B8" w:rsidRDefault="00A872B8" w:rsidP="00E06157">
      <w:pPr>
        <w:shd w:val="clear" w:color="auto" w:fill="FFFFFF"/>
        <w:ind w:left="2832" w:hanging="2832"/>
        <w:rPr>
          <w:rFonts w:ascii="Century Gothic" w:hAnsi="Century Gothic" w:cs="Century Gothic"/>
          <w:b/>
          <w:bCs/>
          <w:color w:val="000000"/>
        </w:rPr>
      </w:pPr>
    </w:p>
    <w:p w:rsidR="00A872B8" w:rsidRDefault="00A872B8" w:rsidP="00A872B8">
      <w:pPr>
        <w:shd w:val="clear" w:color="auto" w:fill="FFFFFF"/>
        <w:ind w:left="2832" w:hanging="2832"/>
        <w:rPr>
          <w:rFonts w:ascii="Century Gothic" w:hAnsi="Century Gothic"/>
          <w:b/>
          <w:bCs/>
          <w:color w:val="000000"/>
          <w:spacing w:val="5"/>
          <w:sz w:val="28"/>
          <w:szCs w:val="28"/>
        </w:rPr>
      </w:pPr>
      <w:r w:rsidRPr="004001AC">
        <w:rPr>
          <w:rFonts w:ascii="Century Gothic" w:hAnsi="Century Gothic"/>
          <w:b/>
          <w:bCs/>
          <w:spacing w:val="5"/>
          <w:sz w:val="28"/>
          <w:szCs w:val="28"/>
        </w:rPr>
        <w:t>Nazwa obiektu:</w:t>
      </w:r>
      <w:r w:rsidR="00390308">
        <w:rPr>
          <w:rFonts w:ascii="Century Gothic" w:hAnsi="Century Gothic"/>
          <w:b/>
          <w:bCs/>
          <w:spacing w:val="5"/>
          <w:sz w:val="28"/>
          <w:szCs w:val="28"/>
        </w:rPr>
        <w:tab/>
      </w:r>
      <w:r w:rsidR="00DC09C7">
        <w:rPr>
          <w:rFonts w:ascii="Century Gothic" w:hAnsi="Century Gothic"/>
          <w:b/>
          <w:bCs/>
          <w:spacing w:val="5"/>
          <w:sz w:val="28"/>
          <w:szCs w:val="28"/>
        </w:rPr>
        <w:t>Budynek</w:t>
      </w:r>
      <w:r w:rsidR="00762E07">
        <w:rPr>
          <w:rFonts w:ascii="Century Gothic" w:hAnsi="Century Gothic"/>
          <w:b/>
          <w:bCs/>
          <w:spacing w:val="5"/>
          <w:sz w:val="28"/>
          <w:szCs w:val="28"/>
        </w:rPr>
        <w:t xml:space="preserve"> Ośrodka Zdrowia</w:t>
      </w:r>
    </w:p>
    <w:p w:rsidR="00706AD2" w:rsidRDefault="00706AD2" w:rsidP="00706AD2">
      <w:pPr>
        <w:shd w:val="clear" w:color="auto" w:fill="FFFFFF"/>
        <w:rPr>
          <w:rFonts w:ascii="Century Gothic" w:hAnsi="Century Gothic"/>
          <w:bCs/>
          <w:color w:val="000000"/>
          <w:spacing w:val="5"/>
          <w:sz w:val="28"/>
          <w:szCs w:val="28"/>
        </w:rPr>
      </w:pPr>
    </w:p>
    <w:p w:rsidR="00706AD2" w:rsidRDefault="00706AD2" w:rsidP="00706AD2">
      <w:pPr>
        <w:shd w:val="clear" w:color="auto" w:fill="FFFFFF"/>
        <w:rPr>
          <w:rFonts w:ascii="Century Gothic" w:hAnsi="Century Gothic"/>
          <w:b/>
          <w:bCs/>
          <w:color w:val="000000"/>
          <w:spacing w:val="5"/>
          <w:sz w:val="28"/>
          <w:szCs w:val="28"/>
        </w:rPr>
      </w:pPr>
    </w:p>
    <w:p w:rsidR="00C159E1" w:rsidRDefault="00706AD2" w:rsidP="00C159E1">
      <w:pPr>
        <w:autoSpaceDE w:val="0"/>
        <w:autoSpaceDN w:val="0"/>
        <w:adjustRightInd w:val="0"/>
        <w:rPr>
          <w:rFonts w:ascii="Century Gothic" w:hAnsi="Century Gothic" w:cs="Century Gothic"/>
          <w:b/>
          <w:bCs/>
          <w:color w:val="000000"/>
          <w:sz w:val="28"/>
          <w:szCs w:val="28"/>
        </w:rPr>
      </w:pPr>
      <w:r>
        <w:rPr>
          <w:rFonts w:ascii="Century Gothic" w:hAnsi="Century Gothic"/>
          <w:b/>
          <w:bCs/>
          <w:color w:val="000000"/>
          <w:spacing w:val="5"/>
          <w:sz w:val="28"/>
          <w:szCs w:val="28"/>
        </w:rPr>
        <w:t xml:space="preserve">Inwestor: </w:t>
      </w:r>
      <w:r w:rsidR="00C159E1">
        <w:rPr>
          <w:rFonts w:ascii="Century Gothic" w:hAnsi="Century Gothic"/>
          <w:b/>
          <w:bCs/>
          <w:color w:val="000000"/>
          <w:spacing w:val="5"/>
          <w:sz w:val="28"/>
          <w:szCs w:val="28"/>
        </w:rPr>
        <w:tab/>
      </w:r>
      <w:r w:rsidR="00C159E1">
        <w:rPr>
          <w:rFonts w:ascii="Century Gothic" w:hAnsi="Century Gothic"/>
          <w:b/>
          <w:bCs/>
          <w:color w:val="000000"/>
          <w:spacing w:val="5"/>
          <w:sz w:val="28"/>
          <w:szCs w:val="28"/>
        </w:rPr>
        <w:tab/>
      </w:r>
      <w:r>
        <w:rPr>
          <w:rFonts w:ascii="Century Gothic" w:hAnsi="Century Gothic"/>
          <w:b/>
          <w:bCs/>
          <w:color w:val="000000"/>
          <w:spacing w:val="5"/>
          <w:sz w:val="28"/>
          <w:szCs w:val="28"/>
        </w:rPr>
        <w:tab/>
      </w:r>
      <w:r w:rsidR="00DC09C7">
        <w:rPr>
          <w:rFonts w:ascii="Century Gothic" w:hAnsi="Century Gothic" w:cs="Century Gothic"/>
          <w:b/>
          <w:bCs/>
          <w:color w:val="000000"/>
          <w:sz w:val="28"/>
          <w:szCs w:val="28"/>
        </w:rPr>
        <w:t>Gmina Sanok</w:t>
      </w:r>
    </w:p>
    <w:p w:rsidR="00A872B8" w:rsidRDefault="00A872B8" w:rsidP="00C159E1">
      <w:pPr>
        <w:autoSpaceDE w:val="0"/>
        <w:autoSpaceDN w:val="0"/>
        <w:adjustRightInd w:val="0"/>
        <w:rPr>
          <w:rFonts w:ascii="Century Gothic" w:hAnsi="Century Gothic" w:cs="Century Gothic"/>
          <w:b/>
          <w:bCs/>
          <w:color w:val="000000"/>
          <w:sz w:val="28"/>
          <w:szCs w:val="28"/>
        </w:rPr>
      </w:pPr>
      <w:r>
        <w:rPr>
          <w:rFonts w:ascii="Century Gothic" w:hAnsi="Century Gothic" w:cs="Century Gothic"/>
          <w:b/>
          <w:bCs/>
          <w:color w:val="00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00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00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000000"/>
          <w:sz w:val="28"/>
          <w:szCs w:val="28"/>
        </w:rPr>
        <w:tab/>
      </w:r>
      <w:r w:rsidR="00DC09C7">
        <w:rPr>
          <w:rFonts w:ascii="Century Gothic" w:hAnsi="Century Gothic" w:cs="Century Gothic"/>
          <w:b/>
          <w:bCs/>
          <w:color w:val="000000"/>
          <w:sz w:val="28"/>
          <w:szCs w:val="28"/>
        </w:rPr>
        <w:t>Ul. Kościuszki 23</w:t>
      </w:r>
    </w:p>
    <w:p w:rsidR="00DC09C7" w:rsidRPr="00C159E1" w:rsidRDefault="00DC09C7" w:rsidP="00C159E1">
      <w:pPr>
        <w:autoSpaceDE w:val="0"/>
        <w:autoSpaceDN w:val="0"/>
        <w:adjustRightInd w:val="0"/>
        <w:rPr>
          <w:rFonts w:ascii="Century Gothic" w:hAnsi="Century Gothic" w:cs="Century Gothic"/>
          <w:b/>
          <w:bCs/>
          <w:color w:val="000000"/>
          <w:sz w:val="28"/>
          <w:szCs w:val="28"/>
        </w:rPr>
      </w:pPr>
      <w:r>
        <w:rPr>
          <w:rFonts w:ascii="Century Gothic" w:hAnsi="Century Gothic" w:cs="Century Gothic"/>
          <w:b/>
          <w:bCs/>
          <w:color w:val="00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00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00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000000"/>
          <w:sz w:val="28"/>
          <w:szCs w:val="28"/>
        </w:rPr>
        <w:tab/>
        <w:t>38-500 Sanok</w:t>
      </w:r>
    </w:p>
    <w:p w:rsidR="00C159E1" w:rsidRPr="00C159E1" w:rsidRDefault="00C159E1" w:rsidP="00C159E1">
      <w:pPr>
        <w:autoSpaceDE w:val="0"/>
        <w:autoSpaceDN w:val="0"/>
        <w:adjustRightInd w:val="0"/>
        <w:rPr>
          <w:rFonts w:ascii="Century Gothic" w:hAnsi="Century Gothic" w:cs="Century Gothic"/>
          <w:b/>
          <w:bCs/>
          <w:color w:val="000000"/>
          <w:sz w:val="28"/>
          <w:szCs w:val="28"/>
        </w:rPr>
      </w:pPr>
      <w:r w:rsidRPr="00C159E1">
        <w:rPr>
          <w:rFonts w:ascii="Century Gothic" w:hAnsi="Century Gothic" w:cs="Century Gothic"/>
          <w:color w:val="000000"/>
          <w:sz w:val="28"/>
          <w:szCs w:val="28"/>
        </w:rPr>
        <w:t xml:space="preserve"> </w:t>
      </w:r>
      <w:r w:rsidRPr="00C159E1">
        <w:rPr>
          <w:rFonts w:ascii="Century Gothic" w:hAnsi="Century Gothic" w:cs="Century Gothic"/>
          <w:color w:val="000000"/>
          <w:sz w:val="28"/>
          <w:szCs w:val="28"/>
        </w:rPr>
        <w:tab/>
      </w:r>
      <w:r w:rsidRPr="00C159E1">
        <w:rPr>
          <w:rFonts w:ascii="Century Gothic" w:hAnsi="Century Gothic" w:cs="Century Gothic"/>
          <w:color w:val="000000"/>
          <w:sz w:val="28"/>
          <w:szCs w:val="28"/>
        </w:rPr>
        <w:tab/>
      </w:r>
      <w:r w:rsidRPr="00C159E1">
        <w:rPr>
          <w:rFonts w:ascii="Century Gothic" w:hAnsi="Century Gothic" w:cs="Century Gothic"/>
          <w:color w:val="000000"/>
          <w:sz w:val="28"/>
          <w:szCs w:val="28"/>
        </w:rPr>
        <w:tab/>
      </w:r>
      <w:r w:rsidRPr="00C159E1">
        <w:rPr>
          <w:rFonts w:ascii="Century Gothic" w:hAnsi="Century Gothic" w:cs="Century Gothic"/>
          <w:color w:val="000000"/>
          <w:sz w:val="28"/>
          <w:szCs w:val="28"/>
        </w:rPr>
        <w:tab/>
      </w:r>
    </w:p>
    <w:p w:rsidR="00706AD2" w:rsidRPr="004001AC" w:rsidRDefault="00706AD2" w:rsidP="00706AD2">
      <w:pPr>
        <w:shd w:val="clear" w:color="auto" w:fill="FFFFFF"/>
        <w:ind w:left="2832" w:hanging="2832"/>
        <w:rPr>
          <w:rFonts w:ascii="Century Gothic" w:hAnsi="Century Gothic"/>
          <w:b/>
          <w:bCs/>
          <w:spacing w:val="5"/>
          <w:sz w:val="28"/>
          <w:szCs w:val="28"/>
        </w:rPr>
      </w:pPr>
    </w:p>
    <w:p w:rsidR="00706AD2" w:rsidRDefault="00706AD2" w:rsidP="00706AD2">
      <w:pPr>
        <w:shd w:val="clear" w:color="auto" w:fill="FFFFFF"/>
        <w:rPr>
          <w:rFonts w:ascii="Century Gothic" w:hAnsi="Century Gothic"/>
          <w:b/>
          <w:bCs/>
          <w:color w:val="000000"/>
          <w:spacing w:val="5"/>
          <w:sz w:val="28"/>
          <w:szCs w:val="28"/>
        </w:rPr>
      </w:pPr>
    </w:p>
    <w:p w:rsidR="00A872B8" w:rsidRDefault="00A872B8" w:rsidP="00706AD2">
      <w:pPr>
        <w:shd w:val="clear" w:color="auto" w:fill="FFFFFF"/>
        <w:rPr>
          <w:rFonts w:ascii="Century Gothic" w:hAnsi="Century Gothic"/>
          <w:b/>
          <w:bCs/>
          <w:color w:val="000000"/>
          <w:spacing w:val="5"/>
          <w:sz w:val="28"/>
          <w:szCs w:val="28"/>
        </w:rPr>
      </w:pPr>
    </w:p>
    <w:p w:rsidR="00706AD2" w:rsidRDefault="00706AD2" w:rsidP="00706AD2">
      <w:pPr>
        <w:shd w:val="clear" w:color="auto" w:fill="FFFFFF"/>
        <w:rPr>
          <w:rFonts w:ascii="Century Gothic" w:hAnsi="Century Gothic"/>
          <w:b/>
          <w:bCs/>
          <w:color w:val="000000"/>
          <w:spacing w:val="5"/>
          <w:sz w:val="28"/>
          <w:szCs w:val="28"/>
        </w:rPr>
      </w:pPr>
      <w:r>
        <w:rPr>
          <w:rFonts w:ascii="Century Gothic" w:hAnsi="Century Gothic"/>
          <w:b/>
          <w:bCs/>
          <w:color w:val="000000"/>
          <w:spacing w:val="5"/>
          <w:sz w:val="28"/>
          <w:szCs w:val="28"/>
        </w:rPr>
        <w:t xml:space="preserve">Branża: </w:t>
      </w:r>
      <w:r>
        <w:rPr>
          <w:rFonts w:ascii="Century Gothic" w:hAnsi="Century Gothic"/>
          <w:b/>
          <w:bCs/>
          <w:color w:val="000000"/>
          <w:spacing w:val="5"/>
          <w:sz w:val="28"/>
          <w:szCs w:val="28"/>
        </w:rPr>
        <w:tab/>
      </w:r>
      <w:r>
        <w:rPr>
          <w:rFonts w:ascii="Century Gothic" w:hAnsi="Century Gothic"/>
          <w:b/>
          <w:bCs/>
          <w:color w:val="000000"/>
          <w:spacing w:val="5"/>
          <w:sz w:val="28"/>
          <w:szCs w:val="28"/>
        </w:rPr>
        <w:tab/>
      </w:r>
      <w:r>
        <w:rPr>
          <w:rFonts w:ascii="Century Gothic" w:hAnsi="Century Gothic"/>
          <w:b/>
          <w:bCs/>
          <w:color w:val="000000"/>
          <w:spacing w:val="5"/>
          <w:sz w:val="28"/>
          <w:szCs w:val="28"/>
        </w:rPr>
        <w:tab/>
        <w:t>Konstrukcyjna</w:t>
      </w:r>
    </w:p>
    <w:p w:rsidR="00706AD2" w:rsidRDefault="00706AD2" w:rsidP="00706AD2">
      <w:pPr>
        <w:shd w:val="clear" w:color="auto" w:fill="FFFFFF"/>
        <w:rPr>
          <w:rFonts w:ascii="Century Gothic" w:hAnsi="Century Gothic"/>
          <w:b/>
          <w:bCs/>
          <w:color w:val="000000"/>
          <w:spacing w:val="5"/>
          <w:sz w:val="28"/>
          <w:szCs w:val="28"/>
        </w:rPr>
      </w:pPr>
    </w:p>
    <w:p w:rsidR="00706AD2" w:rsidRDefault="00706AD2" w:rsidP="00706AD2">
      <w:pPr>
        <w:shd w:val="clear" w:color="auto" w:fill="FFFFFF"/>
        <w:rPr>
          <w:rFonts w:ascii="Century Gothic" w:hAnsi="Century Gothic"/>
          <w:b/>
          <w:bCs/>
          <w:color w:val="000000"/>
          <w:spacing w:val="5"/>
          <w:sz w:val="28"/>
          <w:szCs w:val="28"/>
        </w:rPr>
      </w:pPr>
    </w:p>
    <w:p w:rsidR="00706AD2" w:rsidRDefault="00706AD2" w:rsidP="00706AD2">
      <w:pPr>
        <w:shd w:val="clear" w:color="auto" w:fill="FFFFFF"/>
        <w:rPr>
          <w:rFonts w:ascii="Century Gothic" w:hAnsi="Century Gothic"/>
          <w:bCs/>
          <w:color w:val="000000"/>
          <w:spacing w:val="5"/>
          <w:sz w:val="22"/>
          <w:szCs w:val="28"/>
        </w:rPr>
      </w:pPr>
    </w:p>
    <w:p w:rsidR="00DC09C7" w:rsidRDefault="00DC09C7" w:rsidP="00706AD2">
      <w:pPr>
        <w:shd w:val="clear" w:color="auto" w:fill="FFFFFF"/>
        <w:rPr>
          <w:rFonts w:ascii="Century Gothic" w:hAnsi="Century Gothic"/>
          <w:bCs/>
          <w:color w:val="000000"/>
          <w:spacing w:val="5"/>
          <w:sz w:val="22"/>
          <w:szCs w:val="28"/>
        </w:rPr>
      </w:pPr>
    </w:p>
    <w:p w:rsidR="00762E07" w:rsidRDefault="00762E07" w:rsidP="00706AD2">
      <w:pPr>
        <w:shd w:val="clear" w:color="auto" w:fill="FFFFFF"/>
        <w:rPr>
          <w:rFonts w:ascii="Century Gothic" w:hAnsi="Century Gothic"/>
          <w:bCs/>
          <w:color w:val="000000"/>
          <w:spacing w:val="5"/>
          <w:sz w:val="22"/>
          <w:szCs w:val="28"/>
        </w:rPr>
      </w:pPr>
    </w:p>
    <w:p w:rsidR="00DC09C7" w:rsidRDefault="00DC09C7" w:rsidP="00706AD2">
      <w:pPr>
        <w:shd w:val="clear" w:color="auto" w:fill="FFFFFF"/>
        <w:rPr>
          <w:rFonts w:ascii="Century Gothic" w:hAnsi="Century Gothic"/>
          <w:bCs/>
          <w:color w:val="000000"/>
          <w:spacing w:val="5"/>
          <w:sz w:val="22"/>
          <w:szCs w:val="28"/>
        </w:rPr>
      </w:pPr>
    </w:p>
    <w:p w:rsidR="00706AD2" w:rsidRDefault="00706AD2" w:rsidP="00706AD2">
      <w:pPr>
        <w:shd w:val="clear" w:color="auto" w:fill="FFFFFF"/>
        <w:rPr>
          <w:rFonts w:ascii="Century Gothic" w:hAnsi="Century Gothic"/>
          <w:bCs/>
          <w:color w:val="000000"/>
          <w:spacing w:val="5"/>
          <w:sz w:val="22"/>
          <w:szCs w:val="28"/>
        </w:rPr>
      </w:pPr>
    </w:p>
    <w:p w:rsidR="00706AD2" w:rsidRDefault="00706AD2" w:rsidP="00706AD2">
      <w:pPr>
        <w:shd w:val="clear" w:color="auto" w:fill="FFFFFF"/>
        <w:rPr>
          <w:rFonts w:ascii="Century Gothic" w:hAnsi="Century Gothic"/>
          <w:bCs/>
          <w:color w:val="000000"/>
          <w:spacing w:val="5"/>
          <w:sz w:val="22"/>
          <w:szCs w:val="28"/>
        </w:rPr>
      </w:pPr>
      <w:r>
        <w:rPr>
          <w:rFonts w:ascii="Century Gothic" w:hAnsi="Century Gothic"/>
          <w:bCs/>
          <w:color w:val="000000"/>
          <w:spacing w:val="5"/>
          <w:sz w:val="22"/>
          <w:szCs w:val="28"/>
        </w:rPr>
        <w:t xml:space="preserve">Projektował: </w:t>
      </w:r>
      <w:r>
        <w:rPr>
          <w:rFonts w:ascii="Century Gothic" w:hAnsi="Century Gothic"/>
          <w:bCs/>
          <w:color w:val="000000"/>
          <w:spacing w:val="5"/>
          <w:sz w:val="22"/>
          <w:szCs w:val="28"/>
        </w:rPr>
        <w:tab/>
      </w:r>
      <w:r w:rsidR="00A872B8">
        <w:rPr>
          <w:rFonts w:ascii="Century Gothic" w:hAnsi="Century Gothic"/>
          <w:bCs/>
          <w:color w:val="000000"/>
          <w:spacing w:val="5"/>
          <w:sz w:val="22"/>
          <w:szCs w:val="28"/>
        </w:rPr>
        <w:tab/>
      </w:r>
      <w:r w:rsidR="00A872B8">
        <w:rPr>
          <w:rFonts w:ascii="Century Gothic" w:hAnsi="Century Gothic"/>
          <w:bCs/>
          <w:color w:val="000000"/>
          <w:spacing w:val="5"/>
          <w:sz w:val="22"/>
          <w:szCs w:val="28"/>
        </w:rPr>
        <w:tab/>
      </w:r>
      <w:r w:rsidR="00A872B8">
        <w:rPr>
          <w:rFonts w:ascii="Century Gothic" w:hAnsi="Century Gothic"/>
          <w:bCs/>
          <w:color w:val="000000"/>
          <w:spacing w:val="5"/>
          <w:sz w:val="22"/>
          <w:szCs w:val="28"/>
        </w:rPr>
        <w:tab/>
      </w:r>
      <w:r w:rsidR="00A872B8">
        <w:rPr>
          <w:rFonts w:ascii="Century Gothic" w:hAnsi="Century Gothic"/>
          <w:bCs/>
          <w:color w:val="000000"/>
          <w:spacing w:val="5"/>
          <w:sz w:val="22"/>
          <w:szCs w:val="28"/>
        </w:rPr>
        <w:tab/>
      </w:r>
      <w:r w:rsidR="00A872B8">
        <w:rPr>
          <w:rFonts w:ascii="Century Gothic" w:hAnsi="Century Gothic"/>
          <w:bCs/>
          <w:color w:val="000000"/>
          <w:spacing w:val="5"/>
          <w:sz w:val="22"/>
          <w:szCs w:val="28"/>
        </w:rPr>
        <w:tab/>
      </w:r>
      <w:r w:rsidR="00A872B8">
        <w:rPr>
          <w:rFonts w:ascii="Century Gothic" w:hAnsi="Century Gothic"/>
          <w:bCs/>
          <w:color w:val="000000"/>
          <w:spacing w:val="5"/>
          <w:sz w:val="22"/>
          <w:szCs w:val="28"/>
        </w:rPr>
        <w:tab/>
        <w:t>Sprawdził:</w:t>
      </w:r>
    </w:p>
    <w:p w:rsidR="00706AD2" w:rsidRDefault="00706AD2" w:rsidP="00706AD2">
      <w:pPr>
        <w:shd w:val="clear" w:color="auto" w:fill="FFFFFF"/>
        <w:rPr>
          <w:rFonts w:ascii="Century Gothic" w:hAnsi="Century Gothic"/>
          <w:bCs/>
          <w:color w:val="000000"/>
          <w:spacing w:val="5"/>
          <w:sz w:val="22"/>
          <w:szCs w:val="28"/>
        </w:rPr>
      </w:pPr>
      <w:r>
        <w:rPr>
          <w:rFonts w:ascii="Century Gothic" w:hAnsi="Century Gothic"/>
          <w:bCs/>
          <w:color w:val="000000"/>
          <w:spacing w:val="5"/>
          <w:sz w:val="22"/>
          <w:szCs w:val="28"/>
        </w:rPr>
        <w:t>mgr inż. Ireneusz Marczak</w:t>
      </w:r>
      <w:r w:rsidR="00A872B8">
        <w:rPr>
          <w:rFonts w:ascii="Century Gothic" w:hAnsi="Century Gothic"/>
          <w:bCs/>
          <w:color w:val="000000"/>
          <w:spacing w:val="5"/>
          <w:sz w:val="22"/>
          <w:szCs w:val="28"/>
        </w:rPr>
        <w:tab/>
      </w:r>
      <w:r w:rsidR="00A872B8">
        <w:rPr>
          <w:rFonts w:ascii="Century Gothic" w:hAnsi="Century Gothic"/>
          <w:bCs/>
          <w:color w:val="000000"/>
          <w:spacing w:val="5"/>
          <w:sz w:val="22"/>
          <w:szCs w:val="28"/>
        </w:rPr>
        <w:tab/>
      </w:r>
      <w:r w:rsidR="00A872B8">
        <w:rPr>
          <w:rFonts w:ascii="Century Gothic" w:hAnsi="Century Gothic"/>
          <w:bCs/>
          <w:color w:val="000000"/>
          <w:spacing w:val="5"/>
          <w:sz w:val="22"/>
          <w:szCs w:val="28"/>
        </w:rPr>
        <w:tab/>
      </w:r>
      <w:r w:rsidR="00A872B8">
        <w:rPr>
          <w:rFonts w:ascii="Century Gothic" w:hAnsi="Century Gothic"/>
          <w:bCs/>
          <w:color w:val="000000"/>
          <w:spacing w:val="5"/>
          <w:sz w:val="22"/>
          <w:szCs w:val="28"/>
        </w:rPr>
        <w:tab/>
      </w:r>
      <w:r w:rsidR="00A872B8">
        <w:rPr>
          <w:rFonts w:ascii="Century Gothic" w:hAnsi="Century Gothic"/>
          <w:bCs/>
          <w:color w:val="000000"/>
          <w:spacing w:val="5"/>
          <w:sz w:val="22"/>
          <w:szCs w:val="28"/>
        </w:rPr>
        <w:tab/>
        <w:t xml:space="preserve">mgr inż. </w:t>
      </w:r>
      <w:r w:rsidR="00762E07">
        <w:rPr>
          <w:rFonts w:ascii="Century Gothic" w:hAnsi="Century Gothic"/>
          <w:bCs/>
          <w:color w:val="000000"/>
          <w:spacing w:val="5"/>
          <w:sz w:val="22"/>
          <w:szCs w:val="28"/>
        </w:rPr>
        <w:t>Paweł Katyński</w:t>
      </w:r>
    </w:p>
    <w:p w:rsidR="00706AD2" w:rsidRDefault="00706AD2" w:rsidP="00706AD2">
      <w:pPr>
        <w:shd w:val="clear" w:color="auto" w:fill="FFFFFF"/>
        <w:jc w:val="center"/>
        <w:rPr>
          <w:rFonts w:ascii="Century Gothic" w:hAnsi="Century Gothic"/>
          <w:bCs/>
          <w:color w:val="000000"/>
          <w:spacing w:val="5"/>
          <w:sz w:val="22"/>
          <w:szCs w:val="28"/>
        </w:rPr>
      </w:pPr>
    </w:p>
    <w:p w:rsidR="00706AD2" w:rsidRDefault="00706AD2" w:rsidP="00706AD2">
      <w:pPr>
        <w:shd w:val="clear" w:color="auto" w:fill="FFFFFF"/>
        <w:jc w:val="center"/>
        <w:rPr>
          <w:rFonts w:ascii="Century Gothic" w:hAnsi="Century Gothic"/>
          <w:bCs/>
          <w:color w:val="000000"/>
          <w:spacing w:val="5"/>
          <w:sz w:val="22"/>
          <w:szCs w:val="28"/>
        </w:rPr>
      </w:pPr>
    </w:p>
    <w:p w:rsidR="00706AD2" w:rsidRDefault="00706AD2" w:rsidP="00706AD2">
      <w:pPr>
        <w:shd w:val="clear" w:color="auto" w:fill="FFFFFF"/>
        <w:jc w:val="center"/>
        <w:rPr>
          <w:rFonts w:ascii="Century Gothic" w:hAnsi="Century Gothic"/>
          <w:bCs/>
          <w:color w:val="000000"/>
          <w:spacing w:val="5"/>
          <w:sz w:val="22"/>
          <w:szCs w:val="28"/>
        </w:rPr>
      </w:pPr>
    </w:p>
    <w:p w:rsidR="00DC09C7" w:rsidRDefault="00DC09C7" w:rsidP="00706AD2">
      <w:pPr>
        <w:shd w:val="clear" w:color="auto" w:fill="FFFFFF"/>
        <w:jc w:val="center"/>
        <w:rPr>
          <w:rFonts w:ascii="Century Gothic" w:hAnsi="Century Gothic"/>
          <w:bCs/>
          <w:color w:val="000000"/>
          <w:spacing w:val="5"/>
          <w:sz w:val="22"/>
          <w:szCs w:val="28"/>
        </w:rPr>
      </w:pPr>
    </w:p>
    <w:p w:rsidR="00DC09C7" w:rsidRDefault="00DC09C7" w:rsidP="00706AD2">
      <w:pPr>
        <w:shd w:val="clear" w:color="auto" w:fill="FFFFFF"/>
        <w:jc w:val="center"/>
        <w:rPr>
          <w:rFonts w:ascii="Century Gothic" w:hAnsi="Century Gothic"/>
          <w:bCs/>
          <w:color w:val="000000"/>
          <w:spacing w:val="5"/>
          <w:sz w:val="22"/>
          <w:szCs w:val="28"/>
        </w:rPr>
      </w:pPr>
    </w:p>
    <w:p w:rsidR="00DC09C7" w:rsidRDefault="00DC09C7" w:rsidP="00706AD2">
      <w:pPr>
        <w:shd w:val="clear" w:color="auto" w:fill="FFFFFF"/>
        <w:jc w:val="center"/>
        <w:rPr>
          <w:rFonts w:ascii="Century Gothic" w:hAnsi="Century Gothic"/>
          <w:bCs/>
          <w:color w:val="000000"/>
          <w:spacing w:val="5"/>
          <w:sz w:val="22"/>
          <w:szCs w:val="28"/>
        </w:rPr>
      </w:pPr>
    </w:p>
    <w:p w:rsidR="00DC09C7" w:rsidRDefault="00DC09C7" w:rsidP="00706AD2">
      <w:pPr>
        <w:shd w:val="clear" w:color="auto" w:fill="FFFFFF"/>
        <w:jc w:val="center"/>
        <w:rPr>
          <w:rFonts w:ascii="Century Gothic" w:hAnsi="Century Gothic"/>
          <w:bCs/>
          <w:color w:val="000000"/>
          <w:spacing w:val="5"/>
          <w:sz w:val="22"/>
          <w:szCs w:val="28"/>
        </w:rPr>
      </w:pPr>
    </w:p>
    <w:p w:rsidR="00DC09C7" w:rsidRDefault="00DC09C7" w:rsidP="00706AD2">
      <w:pPr>
        <w:shd w:val="clear" w:color="auto" w:fill="FFFFFF"/>
        <w:jc w:val="center"/>
        <w:rPr>
          <w:rFonts w:ascii="Century Gothic" w:hAnsi="Century Gothic"/>
          <w:bCs/>
          <w:color w:val="000000"/>
          <w:spacing w:val="5"/>
          <w:sz w:val="22"/>
          <w:szCs w:val="28"/>
        </w:rPr>
      </w:pPr>
    </w:p>
    <w:p w:rsidR="00DC09C7" w:rsidRDefault="00DC09C7" w:rsidP="00706AD2">
      <w:pPr>
        <w:shd w:val="clear" w:color="auto" w:fill="FFFFFF"/>
        <w:jc w:val="center"/>
        <w:rPr>
          <w:rFonts w:ascii="Century Gothic" w:hAnsi="Century Gothic"/>
          <w:bCs/>
          <w:color w:val="000000"/>
          <w:spacing w:val="5"/>
          <w:sz w:val="22"/>
          <w:szCs w:val="28"/>
        </w:rPr>
      </w:pPr>
    </w:p>
    <w:p w:rsidR="00706AD2" w:rsidRDefault="00706AD2" w:rsidP="00706AD2">
      <w:pPr>
        <w:shd w:val="clear" w:color="auto" w:fill="FFFFFF"/>
        <w:jc w:val="center"/>
        <w:rPr>
          <w:rFonts w:ascii="Century Gothic" w:hAnsi="Century Gothic"/>
          <w:bCs/>
          <w:color w:val="000000"/>
          <w:spacing w:val="5"/>
          <w:sz w:val="22"/>
          <w:szCs w:val="28"/>
        </w:rPr>
      </w:pPr>
    </w:p>
    <w:p w:rsidR="00706AD2" w:rsidRDefault="00706AD2" w:rsidP="00706AD2">
      <w:pPr>
        <w:shd w:val="clear" w:color="auto" w:fill="FFFFFF"/>
        <w:jc w:val="center"/>
        <w:rPr>
          <w:rFonts w:ascii="Century Gothic" w:hAnsi="Century Gothic"/>
          <w:bCs/>
          <w:color w:val="000000"/>
          <w:spacing w:val="5"/>
          <w:sz w:val="22"/>
          <w:szCs w:val="28"/>
        </w:rPr>
      </w:pPr>
    </w:p>
    <w:p w:rsidR="00706AD2" w:rsidRDefault="00DC09C7" w:rsidP="00706AD2">
      <w:pPr>
        <w:shd w:val="clear" w:color="auto" w:fill="FFFFFF"/>
        <w:jc w:val="center"/>
        <w:rPr>
          <w:rFonts w:ascii="Century Gothic" w:hAnsi="Century Gothic"/>
          <w:sz w:val="22"/>
          <w:szCs w:val="28"/>
        </w:rPr>
      </w:pPr>
      <w:r>
        <w:rPr>
          <w:rFonts w:ascii="Century Gothic" w:hAnsi="Century Gothic"/>
          <w:bCs/>
          <w:color w:val="000000"/>
          <w:spacing w:val="5"/>
          <w:sz w:val="22"/>
          <w:szCs w:val="28"/>
        </w:rPr>
        <w:t>sierpień</w:t>
      </w:r>
      <w:r w:rsidR="00A872B8">
        <w:rPr>
          <w:rFonts w:ascii="Century Gothic" w:hAnsi="Century Gothic"/>
          <w:bCs/>
          <w:color w:val="000000"/>
          <w:spacing w:val="5"/>
          <w:sz w:val="22"/>
          <w:szCs w:val="28"/>
        </w:rPr>
        <w:t xml:space="preserve"> 202</w:t>
      </w:r>
      <w:r w:rsidR="00762E07">
        <w:rPr>
          <w:rFonts w:ascii="Century Gothic" w:hAnsi="Century Gothic"/>
          <w:bCs/>
          <w:color w:val="000000"/>
          <w:spacing w:val="5"/>
          <w:sz w:val="22"/>
          <w:szCs w:val="28"/>
        </w:rPr>
        <w:t>2</w:t>
      </w:r>
    </w:p>
    <w:p w:rsidR="0032350B" w:rsidRPr="001857B2" w:rsidRDefault="0032350B" w:rsidP="0032350B">
      <w:pPr>
        <w:spacing w:line="360" w:lineRule="auto"/>
        <w:rPr>
          <w:rFonts w:ascii="Century Gothic" w:hAnsi="Century Gothic" w:cs="Arial"/>
          <w:b/>
          <w:bCs/>
          <w:sz w:val="22"/>
          <w:szCs w:val="22"/>
        </w:rPr>
      </w:pPr>
      <w:r w:rsidRPr="001857B2">
        <w:rPr>
          <w:rFonts w:ascii="Century Gothic" w:hAnsi="Century Gothic" w:cs="Arial"/>
          <w:b/>
          <w:bCs/>
          <w:sz w:val="22"/>
          <w:szCs w:val="22"/>
        </w:rPr>
        <w:lastRenderedPageBreak/>
        <w:t>Część opisowa branży konstrukcyjnej</w:t>
      </w:r>
    </w:p>
    <w:p w:rsidR="0032350B" w:rsidRDefault="0032350B" w:rsidP="0032350B">
      <w:pPr>
        <w:spacing w:line="360" w:lineRule="auto"/>
        <w:rPr>
          <w:rFonts w:ascii="Century Gothic" w:hAnsi="Century Gothic" w:cs="Arial"/>
          <w:b/>
          <w:bCs/>
          <w:sz w:val="20"/>
          <w:szCs w:val="20"/>
        </w:rPr>
      </w:pPr>
    </w:p>
    <w:p w:rsidR="0032350B" w:rsidRPr="001857B2" w:rsidRDefault="0032350B" w:rsidP="0032350B">
      <w:pPr>
        <w:spacing w:line="360" w:lineRule="auto"/>
        <w:rPr>
          <w:rFonts w:ascii="Century Gothic" w:hAnsi="Century Gothic" w:cs="Arial"/>
          <w:bCs/>
          <w:sz w:val="20"/>
          <w:szCs w:val="20"/>
        </w:rPr>
      </w:pPr>
      <w:r w:rsidRPr="001857B2">
        <w:rPr>
          <w:rFonts w:ascii="Century Gothic" w:hAnsi="Century Gothic" w:cs="Arial"/>
          <w:bCs/>
          <w:sz w:val="20"/>
          <w:szCs w:val="20"/>
        </w:rPr>
        <w:t>1. Podstawa opracowania dokumentacji.</w:t>
      </w:r>
    </w:p>
    <w:p w:rsidR="0032350B" w:rsidRPr="001857B2" w:rsidRDefault="0032350B" w:rsidP="0032350B">
      <w:pPr>
        <w:spacing w:line="360" w:lineRule="auto"/>
        <w:rPr>
          <w:rFonts w:ascii="Century Gothic" w:hAnsi="Century Gothic" w:cs="Arial"/>
          <w:bCs/>
          <w:sz w:val="20"/>
          <w:szCs w:val="20"/>
        </w:rPr>
      </w:pPr>
      <w:r w:rsidRPr="001857B2">
        <w:rPr>
          <w:rFonts w:ascii="Century Gothic" w:hAnsi="Century Gothic" w:cs="Arial"/>
          <w:bCs/>
          <w:sz w:val="20"/>
          <w:szCs w:val="20"/>
        </w:rPr>
        <w:t>2. Układ konstrukcyjny budynku.</w:t>
      </w:r>
    </w:p>
    <w:p w:rsidR="0032350B" w:rsidRPr="001857B2" w:rsidRDefault="0032350B" w:rsidP="0032350B">
      <w:pPr>
        <w:spacing w:line="360" w:lineRule="auto"/>
        <w:rPr>
          <w:rFonts w:ascii="Century Gothic" w:hAnsi="Century Gothic" w:cs="Arial"/>
          <w:bCs/>
          <w:sz w:val="20"/>
          <w:szCs w:val="20"/>
        </w:rPr>
      </w:pPr>
      <w:r w:rsidRPr="001857B2">
        <w:rPr>
          <w:rFonts w:ascii="Century Gothic" w:hAnsi="Century Gothic" w:cs="Arial"/>
          <w:bCs/>
          <w:sz w:val="20"/>
          <w:szCs w:val="20"/>
        </w:rPr>
        <w:t>3. Rozwiązania konstrukcyjno-materiałowe podstawowych elementów konstrukcyjnych.</w:t>
      </w:r>
    </w:p>
    <w:p w:rsidR="0032350B" w:rsidRDefault="0032350B" w:rsidP="0032350B">
      <w:pPr>
        <w:spacing w:line="360" w:lineRule="auto"/>
        <w:rPr>
          <w:rFonts w:ascii="Century Gothic" w:hAnsi="Century Gothic" w:cs="Arial"/>
          <w:bCs/>
          <w:sz w:val="20"/>
          <w:szCs w:val="20"/>
        </w:rPr>
      </w:pPr>
      <w:r w:rsidRPr="001857B2">
        <w:rPr>
          <w:rFonts w:ascii="Century Gothic" w:hAnsi="Century Gothic" w:cs="Arial"/>
          <w:bCs/>
          <w:sz w:val="20"/>
          <w:szCs w:val="20"/>
        </w:rPr>
        <w:t>4. Posadowienie budynku.</w:t>
      </w:r>
    </w:p>
    <w:p w:rsidR="0032350B" w:rsidRPr="001857B2" w:rsidRDefault="0032350B" w:rsidP="0032350B">
      <w:pPr>
        <w:spacing w:line="360" w:lineRule="auto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>5. Obliczenia statyczno-wytrzymałościowe</w:t>
      </w:r>
    </w:p>
    <w:p w:rsidR="0032350B" w:rsidRPr="001857B2" w:rsidRDefault="0032350B" w:rsidP="0032350B">
      <w:pPr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:rsidR="0032350B" w:rsidRDefault="0032350B" w:rsidP="0032350B">
      <w:pPr>
        <w:spacing w:line="360" w:lineRule="auto"/>
        <w:rPr>
          <w:rFonts w:ascii="Century Gothic" w:hAnsi="Century Gothic" w:cs="Arial"/>
          <w:b/>
          <w:bCs/>
          <w:sz w:val="20"/>
          <w:szCs w:val="20"/>
        </w:rPr>
      </w:pPr>
    </w:p>
    <w:p w:rsidR="0032350B" w:rsidRDefault="0032350B" w:rsidP="0032350B">
      <w:pPr>
        <w:spacing w:line="360" w:lineRule="auto"/>
        <w:rPr>
          <w:rFonts w:ascii="Century Gothic" w:hAnsi="Century Gothic" w:cs="Arial"/>
          <w:b/>
          <w:bCs/>
          <w:sz w:val="20"/>
          <w:szCs w:val="20"/>
        </w:rPr>
      </w:pPr>
    </w:p>
    <w:p w:rsidR="0032350B" w:rsidRDefault="0032350B" w:rsidP="0032350B">
      <w:pPr>
        <w:spacing w:line="360" w:lineRule="auto"/>
        <w:rPr>
          <w:rFonts w:ascii="Century Gothic" w:hAnsi="Century Gothic" w:cs="Arial"/>
          <w:b/>
          <w:bCs/>
          <w:sz w:val="20"/>
          <w:szCs w:val="20"/>
        </w:rPr>
      </w:pPr>
    </w:p>
    <w:p w:rsidR="0032350B" w:rsidRDefault="0032350B" w:rsidP="0032350B">
      <w:pPr>
        <w:spacing w:line="360" w:lineRule="auto"/>
        <w:rPr>
          <w:rFonts w:ascii="Century Gothic" w:hAnsi="Century Gothic" w:cs="Arial"/>
          <w:b/>
          <w:bCs/>
          <w:sz w:val="20"/>
          <w:szCs w:val="20"/>
        </w:rPr>
      </w:pPr>
    </w:p>
    <w:p w:rsidR="0032350B" w:rsidRDefault="0032350B" w:rsidP="0032350B">
      <w:pPr>
        <w:spacing w:line="360" w:lineRule="auto"/>
        <w:rPr>
          <w:rFonts w:ascii="Century Gothic" w:hAnsi="Century Gothic" w:cs="Arial"/>
          <w:b/>
          <w:bCs/>
          <w:sz w:val="22"/>
          <w:szCs w:val="22"/>
        </w:rPr>
      </w:pPr>
      <w:r w:rsidRPr="001857B2">
        <w:rPr>
          <w:rFonts w:ascii="Century Gothic" w:hAnsi="Century Gothic" w:cs="Arial"/>
          <w:b/>
          <w:bCs/>
          <w:sz w:val="22"/>
          <w:szCs w:val="22"/>
        </w:rPr>
        <w:t xml:space="preserve">Część </w:t>
      </w:r>
      <w:r>
        <w:rPr>
          <w:rFonts w:ascii="Century Gothic" w:hAnsi="Century Gothic" w:cs="Arial"/>
          <w:b/>
          <w:bCs/>
          <w:sz w:val="22"/>
          <w:szCs w:val="22"/>
        </w:rPr>
        <w:t>rysunkowa</w:t>
      </w:r>
    </w:p>
    <w:p w:rsidR="0032350B" w:rsidRDefault="0032350B" w:rsidP="0032350B">
      <w:pPr>
        <w:spacing w:line="360" w:lineRule="auto"/>
        <w:rPr>
          <w:rFonts w:ascii="Century Gothic" w:hAnsi="Century Gothic" w:cs="Arial"/>
          <w:b/>
          <w:bCs/>
          <w:sz w:val="22"/>
          <w:szCs w:val="22"/>
        </w:rPr>
      </w:pPr>
    </w:p>
    <w:p w:rsidR="0032350B" w:rsidRDefault="0032350B" w:rsidP="0032350B">
      <w:pPr>
        <w:spacing w:line="360" w:lineRule="auto"/>
        <w:rPr>
          <w:rFonts w:ascii="Century Gothic" w:hAnsi="Century Gothic" w:cs="Arial"/>
          <w:bCs/>
          <w:sz w:val="22"/>
          <w:szCs w:val="22"/>
        </w:rPr>
      </w:pPr>
    </w:p>
    <w:p w:rsidR="00390308" w:rsidRDefault="00390308" w:rsidP="0032350B">
      <w:pPr>
        <w:spacing w:line="360" w:lineRule="auto"/>
        <w:rPr>
          <w:rFonts w:ascii="Century Gothic" w:hAnsi="Century Gothic" w:cs="Arial"/>
          <w:bCs/>
          <w:sz w:val="22"/>
          <w:szCs w:val="22"/>
        </w:rPr>
      </w:pPr>
    </w:p>
    <w:p w:rsidR="00390308" w:rsidRDefault="00390308" w:rsidP="0032350B">
      <w:pPr>
        <w:spacing w:line="360" w:lineRule="auto"/>
        <w:rPr>
          <w:rFonts w:ascii="Century Gothic" w:hAnsi="Century Gothic" w:cs="Arial"/>
          <w:bCs/>
          <w:sz w:val="22"/>
          <w:szCs w:val="22"/>
        </w:rPr>
      </w:pPr>
    </w:p>
    <w:p w:rsidR="00390308" w:rsidRDefault="00390308" w:rsidP="0032350B">
      <w:pPr>
        <w:spacing w:line="360" w:lineRule="auto"/>
        <w:rPr>
          <w:rFonts w:ascii="Century Gothic" w:hAnsi="Century Gothic" w:cs="Arial"/>
          <w:bCs/>
          <w:sz w:val="22"/>
          <w:szCs w:val="22"/>
        </w:rPr>
      </w:pPr>
    </w:p>
    <w:p w:rsidR="002630EC" w:rsidRDefault="002630EC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32350B" w:rsidRDefault="0032350B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32350B" w:rsidRDefault="0032350B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32350B" w:rsidRDefault="0032350B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32350B" w:rsidRDefault="0032350B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32350B" w:rsidRDefault="0032350B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32350B" w:rsidRDefault="0032350B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32350B" w:rsidRDefault="0032350B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32350B" w:rsidRDefault="0032350B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32350B" w:rsidRDefault="0032350B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32350B" w:rsidRDefault="0032350B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32350B" w:rsidRDefault="0032350B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32350B" w:rsidRDefault="0032350B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32350B" w:rsidRDefault="0032350B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32350B" w:rsidRPr="00706AD2" w:rsidRDefault="0032350B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7171A7" w:rsidRPr="00706AD2" w:rsidRDefault="007171A7" w:rsidP="007171A7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706AD2" w:rsidRPr="00706AD2" w:rsidRDefault="00706AD2" w:rsidP="00C04ACC">
      <w:pPr>
        <w:spacing w:line="360" w:lineRule="auto"/>
        <w:rPr>
          <w:rFonts w:ascii="Century Gothic" w:hAnsi="Century Gothic" w:cstheme="minorHAnsi"/>
          <w:bCs/>
          <w:sz w:val="22"/>
          <w:szCs w:val="22"/>
        </w:rPr>
      </w:pPr>
    </w:p>
    <w:p w:rsidR="009B35ED" w:rsidRPr="00706AD2" w:rsidRDefault="008D397A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  <w:r w:rsidRPr="00706AD2">
        <w:rPr>
          <w:rFonts w:ascii="Century Gothic" w:hAnsi="Century Gothic" w:cstheme="minorHAnsi"/>
          <w:b/>
          <w:bCs/>
          <w:sz w:val="22"/>
          <w:szCs w:val="22"/>
        </w:rPr>
        <w:lastRenderedPageBreak/>
        <w:t>1</w:t>
      </w:r>
      <w:r w:rsidR="009B35ED" w:rsidRPr="00706AD2">
        <w:rPr>
          <w:rFonts w:ascii="Century Gothic" w:hAnsi="Century Gothic" w:cstheme="minorHAnsi"/>
          <w:b/>
          <w:bCs/>
          <w:sz w:val="22"/>
          <w:szCs w:val="22"/>
        </w:rPr>
        <w:t>. Podstawa opracowania dokumentacji.</w:t>
      </w:r>
    </w:p>
    <w:p w:rsidR="00732B58" w:rsidRPr="00706AD2" w:rsidRDefault="00732B58" w:rsidP="004B0C4B">
      <w:pPr>
        <w:spacing w:line="360" w:lineRule="auto"/>
        <w:rPr>
          <w:rFonts w:ascii="Century Gothic" w:hAnsi="Century Gothic" w:cstheme="minorHAnsi"/>
          <w:b/>
          <w:bCs/>
          <w:sz w:val="22"/>
          <w:szCs w:val="22"/>
        </w:rPr>
      </w:pPr>
    </w:p>
    <w:p w:rsidR="009B35ED" w:rsidRPr="00706AD2" w:rsidRDefault="008D397A" w:rsidP="004B0C4B">
      <w:pPr>
        <w:spacing w:line="360" w:lineRule="auto"/>
        <w:rPr>
          <w:rFonts w:ascii="Century Gothic" w:hAnsi="Century Gothic" w:cstheme="minorHAnsi"/>
          <w:sz w:val="22"/>
          <w:szCs w:val="22"/>
        </w:rPr>
      </w:pPr>
      <w:r w:rsidRPr="00706AD2">
        <w:rPr>
          <w:rFonts w:ascii="Century Gothic" w:hAnsi="Century Gothic" w:cstheme="minorHAnsi"/>
          <w:sz w:val="22"/>
          <w:szCs w:val="22"/>
        </w:rPr>
        <w:t>1</w:t>
      </w:r>
      <w:r w:rsidR="009B35ED" w:rsidRPr="00706AD2">
        <w:rPr>
          <w:rFonts w:ascii="Century Gothic" w:hAnsi="Century Gothic" w:cstheme="minorHAnsi"/>
          <w:sz w:val="22"/>
          <w:szCs w:val="22"/>
        </w:rPr>
        <w:t>.1. Projekt architektoniczny</w:t>
      </w:r>
    </w:p>
    <w:p w:rsidR="00732B58" w:rsidRPr="00706AD2" w:rsidRDefault="00732B58" w:rsidP="004B0C4B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p w:rsidR="009B35ED" w:rsidRPr="00706AD2" w:rsidRDefault="008D397A" w:rsidP="004B0C4B">
      <w:pPr>
        <w:spacing w:line="360" w:lineRule="auto"/>
        <w:rPr>
          <w:rFonts w:ascii="Century Gothic" w:hAnsi="Century Gothic" w:cstheme="minorHAnsi"/>
          <w:sz w:val="22"/>
          <w:szCs w:val="22"/>
        </w:rPr>
      </w:pPr>
      <w:r w:rsidRPr="00706AD2">
        <w:rPr>
          <w:rFonts w:ascii="Century Gothic" w:hAnsi="Century Gothic" w:cstheme="minorHAnsi"/>
          <w:sz w:val="22"/>
          <w:szCs w:val="22"/>
        </w:rPr>
        <w:t>1</w:t>
      </w:r>
      <w:r w:rsidR="009B35ED" w:rsidRPr="00706AD2">
        <w:rPr>
          <w:rFonts w:ascii="Century Gothic" w:hAnsi="Century Gothic" w:cstheme="minorHAnsi"/>
          <w:sz w:val="22"/>
          <w:szCs w:val="22"/>
        </w:rPr>
        <w:t>.2. Aktualne normy, przepisy oraz literatura techniczna</w:t>
      </w:r>
    </w:p>
    <w:p w:rsidR="009B35ED" w:rsidRPr="00706AD2" w:rsidRDefault="009B35ED" w:rsidP="001376CB">
      <w:pPr>
        <w:spacing w:line="360" w:lineRule="auto"/>
        <w:ind w:firstLine="708"/>
        <w:rPr>
          <w:rFonts w:ascii="Century Gothic" w:hAnsi="Century Gothic" w:cstheme="minorHAnsi"/>
          <w:sz w:val="22"/>
          <w:szCs w:val="22"/>
        </w:rPr>
      </w:pPr>
      <w:r w:rsidRPr="00706AD2">
        <w:rPr>
          <w:rFonts w:ascii="Century Gothic" w:hAnsi="Century Gothic" w:cstheme="minorHAnsi"/>
          <w:sz w:val="22"/>
          <w:szCs w:val="22"/>
        </w:rPr>
        <w:t>PN-82/B-02000 Obciążenia budowli. Zasady ustalania wartości</w:t>
      </w:r>
    </w:p>
    <w:p w:rsidR="009B35ED" w:rsidRPr="00706AD2" w:rsidRDefault="009B35ED" w:rsidP="001376CB">
      <w:pPr>
        <w:spacing w:line="360" w:lineRule="auto"/>
        <w:ind w:firstLine="708"/>
        <w:rPr>
          <w:rFonts w:ascii="Century Gothic" w:hAnsi="Century Gothic" w:cstheme="minorHAnsi"/>
          <w:sz w:val="22"/>
          <w:szCs w:val="22"/>
        </w:rPr>
      </w:pPr>
      <w:r w:rsidRPr="00706AD2">
        <w:rPr>
          <w:rFonts w:ascii="Century Gothic" w:hAnsi="Century Gothic" w:cstheme="minorHAnsi"/>
          <w:sz w:val="22"/>
          <w:szCs w:val="22"/>
        </w:rPr>
        <w:t xml:space="preserve">PN-82/B-02001 Obciążenia budowli. Obciążenia stałe </w:t>
      </w:r>
    </w:p>
    <w:p w:rsidR="009B35ED" w:rsidRPr="00706AD2" w:rsidRDefault="009B35ED" w:rsidP="001376CB">
      <w:pPr>
        <w:spacing w:line="360" w:lineRule="auto"/>
        <w:ind w:firstLine="708"/>
        <w:rPr>
          <w:rFonts w:ascii="Century Gothic" w:hAnsi="Century Gothic" w:cstheme="minorHAnsi"/>
          <w:sz w:val="22"/>
          <w:szCs w:val="22"/>
        </w:rPr>
      </w:pPr>
      <w:r w:rsidRPr="00706AD2">
        <w:rPr>
          <w:rFonts w:ascii="Century Gothic" w:hAnsi="Century Gothic" w:cstheme="minorHAnsi"/>
          <w:sz w:val="22"/>
          <w:szCs w:val="22"/>
        </w:rPr>
        <w:t>PN-82/B-02003 Obciążenie budowli. Obciążenie zmienne technologiczne.</w:t>
      </w:r>
    </w:p>
    <w:p w:rsidR="009B35ED" w:rsidRPr="00706AD2" w:rsidRDefault="009B35ED" w:rsidP="001376CB">
      <w:pPr>
        <w:spacing w:line="360" w:lineRule="auto"/>
        <w:ind w:firstLine="708"/>
        <w:rPr>
          <w:rFonts w:ascii="Century Gothic" w:hAnsi="Century Gothic" w:cstheme="minorHAnsi"/>
          <w:sz w:val="22"/>
          <w:szCs w:val="22"/>
        </w:rPr>
      </w:pPr>
      <w:r w:rsidRPr="00706AD2">
        <w:rPr>
          <w:rFonts w:ascii="Century Gothic" w:hAnsi="Century Gothic" w:cstheme="minorHAnsi"/>
          <w:sz w:val="22"/>
          <w:szCs w:val="22"/>
        </w:rPr>
        <w:t>PN-80/B-02010 Obciążenia w obliczeniach statycznych. Obciążenia śniegiem.</w:t>
      </w:r>
    </w:p>
    <w:p w:rsidR="009B35ED" w:rsidRPr="00706AD2" w:rsidRDefault="009B35ED" w:rsidP="001376CB">
      <w:pPr>
        <w:spacing w:line="360" w:lineRule="auto"/>
        <w:ind w:firstLine="708"/>
        <w:rPr>
          <w:rFonts w:ascii="Century Gothic" w:hAnsi="Century Gothic" w:cstheme="minorHAnsi"/>
          <w:sz w:val="22"/>
          <w:szCs w:val="22"/>
        </w:rPr>
      </w:pPr>
      <w:r w:rsidRPr="00706AD2">
        <w:rPr>
          <w:rFonts w:ascii="Century Gothic" w:hAnsi="Century Gothic" w:cstheme="minorHAnsi"/>
          <w:sz w:val="22"/>
          <w:szCs w:val="22"/>
        </w:rPr>
        <w:t>PN-77/B-02011Obciążenia w obliczeniach statycznych. Obciążenia Wiatrem.</w:t>
      </w:r>
    </w:p>
    <w:p w:rsidR="009B35ED" w:rsidRPr="00706AD2" w:rsidRDefault="009B35ED" w:rsidP="00DC09C7">
      <w:pPr>
        <w:spacing w:line="360" w:lineRule="auto"/>
        <w:ind w:left="708"/>
        <w:rPr>
          <w:rFonts w:ascii="Century Gothic" w:hAnsi="Century Gothic" w:cstheme="minorHAnsi"/>
          <w:sz w:val="22"/>
          <w:szCs w:val="22"/>
        </w:rPr>
      </w:pPr>
      <w:r w:rsidRPr="00706AD2">
        <w:rPr>
          <w:rFonts w:ascii="Century Gothic" w:hAnsi="Century Gothic" w:cstheme="minorHAnsi"/>
          <w:sz w:val="22"/>
          <w:szCs w:val="22"/>
        </w:rPr>
        <w:t xml:space="preserve">PN-B-03264:2002Konstrukcje betonowe, żelbetowe i sprężone. Obliczenia </w:t>
      </w:r>
      <w:proofErr w:type="spellStart"/>
      <w:r w:rsidRPr="00706AD2">
        <w:rPr>
          <w:rFonts w:ascii="Century Gothic" w:hAnsi="Century Gothic" w:cstheme="minorHAnsi"/>
          <w:sz w:val="22"/>
          <w:szCs w:val="22"/>
        </w:rPr>
        <w:t>statyczne</w:t>
      </w:r>
      <w:r w:rsidR="001376CB" w:rsidRPr="00706AD2">
        <w:rPr>
          <w:rFonts w:ascii="Century Gothic" w:hAnsi="Century Gothic" w:cstheme="minorHAnsi"/>
          <w:sz w:val="22"/>
          <w:szCs w:val="22"/>
        </w:rPr>
        <w:t>i</w:t>
      </w:r>
      <w:proofErr w:type="spellEnd"/>
      <w:r w:rsidR="001376CB" w:rsidRPr="00706AD2">
        <w:rPr>
          <w:rFonts w:ascii="Century Gothic" w:hAnsi="Century Gothic" w:cstheme="minorHAnsi"/>
          <w:sz w:val="22"/>
          <w:szCs w:val="22"/>
        </w:rPr>
        <w:t xml:space="preserve"> </w:t>
      </w:r>
      <w:r w:rsidRPr="00706AD2">
        <w:rPr>
          <w:rFonts w:ascii="Century Gothic" w:hAnsi="Century Gothic" w:cstheme="minorHAnsi"/>
          <w:sz w:val="22"/>
          <w:szCs w:val="22"/>
        </w:rPr>
        <w:t>projektowe.</w:t>
      </w:r>
    </w:p>
    <w:p w:rsidR="009B35ED" w:rsidRPr="00706AD2" w:rsidRDefault="009B35ED" w:rsidP="001376CB">
      <w:pPr>
        <w:spacing w:line="360" w:lineRule="auto"/>
        <w:ind w:firstLine="708"/>
        <w:rPr>
          <w:rFonts w:ascii="Century Gothic" w:hAnsi="Century Gothic" w:cstheme="minorHAnsi"/>
          <w:sz w:val="22"/>
          <w:szCs w:val="22"/>
        </w:rPr>
      </w:pPr>
      <w:r w:rsidRPr="00706AD2">
        <w:rPr>
          <w:rFonts w:ascii="Century Gothic" w:hAnsi="Century Gothic" w:cstheme="minorHAnsi"/>
          <w:sz w:val="22"/>
          <w:szCs w:val="22"/>
        </w:rPr>
        <w:t>PN-90/B-03200Konstrukcje stalowe. Obliczenia statyczne i projektowe.</w:t>
      </w:r>
    </w:p>
    <w:p w:rsidR="009B35ED" w:rsidRPr="00706AD2" w:rsidRDefault="009B35ED" w:rsidP="001376CB">
      <w:pPr>
        <w:spacing w:line="360" w:lineRule="auto"/>
        <w:ind w:firstLine="708"/>
        <w:rPr>
          <w:rFonts w:ascii="Century Gothic" w:hAnsi="Century Gothic" w:cstheme="minorHAnsi"/>
          <w:sz w:val="22"/>
          <w:szCs w:val="22"/>
        </w:rPr>
      </w:pPr>
      <w:r w:rsidRPr="00706AD2">
        <w:rPr>
          <w:rFonts w:ascii="Century Gothic" w:hAnsi="Century Gothic" w:cstheme="minorHAnsi"/>
          <w:sz w:val="22"/>
          <w:szCs w:val="22"/>
        </w:rPr>
        <w:t xml:space="preserve">PN-B-03150:2000Konstrukcje </w:t>
      </w:r>
      <w:proofErr w:type="spellStart"/>
      <w:r w:rsidRPr="00706AD2">
        <w:rPr>
          <w:rFonts w:ascii="Century Gothic" w:hAnsi="Century Gothic" w:cstheme="minorHAnsi"/>
          <w:sz w:val="22"/>
          <w:szCs w:val="22"/>
        </w:rPr>
        <w:t>drewniane.Obliczanie</w:t>
      </w:r>
      <w:proofErr w:type="spellEnd"/>
      <w:r w:rsidRPr="00706AD2">
        <w:rPr>
          <w:rFonts w:ascii="Century Gothic" w:hAnsi="Century Gothic" w:cstheme="minorHAnsi"/>
          <w:sz w:val="22"/>
          <w:szCs w:val="22"/>
        </w:rPr>
        <w:t xml:space="preserve"> statyczne i projektowe.</w:t>
      </w:r>
    </w:p>
    <w:p w:rsidR="009B35ED" w:rsidRPr="00706AD2" w:rsidRDefault="009B35ED" w:rsidP="001376CB">
      <w:pPr>
        <w:spacing w:line="360" w:lineRule="auto"/>
        <w:ind w:firstLine="708"/>
        <w:rPr>
          <w:rFonts w:ascii="Century Gothic" w:hAnsi="Century Gothic" w:cstheme="minorHAnsi"/>
          <w:sz w:val="22"/>
          <w:szCs w:val="22"/>
        </w:rPr>
      </w:pPr>
      <w:r w:rsidRPr="00706AD2">
        <w:rPr>
          <w:rFonts w:ascii="Century Gothic" w:hAnsi="Century Gothic" w:cstheme="minorHAnsi"/>
          <w:sz w:val="22"/>
          <w:szCs w:val="22"/>
        </w:rPr>
        <w:t>PN-B-03002:1999Konstrukcje murowe niezbrojone. Projektowanie i obliczanie.</w:t>
      </w:r>
    </w:p>
    <w:p w:rsidR="009B35ED" w:rsidRPr="00706AD2" w:rsidRDefault="009B35ED" w:rsidP="001376CB">
      <w:pPr>
        <w:spacing w:line="360" w:lineRule="auto"/>
        <w:ind w:firstLine="708"/>
        <w:rPr>
          <w:rFonts w:ascii="Century Gothic" w:hAnsi="Century Gothic" w:cstheme="minorHAnsi"/>
          <w:sz w:val="22"/>
          <w:szCs w:val="22"/>
        </w:rPr>
      </w:pPr>
      <w:r w:rsidRPr="00706AD2">
        <w:rPr>
          <w:rFonts w:ascii="Century Gothic" w:hAnsi="Century Gothic" w:cstheme="minorHAnsi"/>
          <w:sz w:val="22"/>
          <w:szCs w:val="22"/>
        </w:rPr>
        <w:t>PN-81/B-03020Posadowienie bezpośrednie budowli. Obliczanie statyczne i projektowe</w:t>
      </w:r>
    </w:p>
    <w:p w:rsidR="00732B58" w:rsidRPr="00706AD2" w:rsidRDefault="00732B58" w:rsidP="001376CB">
      <w:pPr>
        <w:spacing w:line="360" w:lineRule="auto"/>
        <w:ind w:firstLine="708"/>
        <w:rPr>
          <w:rFonts w:ascii="Century Gothic" w:hAnsi="Century Gothic" w:cstheme="minorHAnsi"/>
          <w:sz w:val="22"/>
          <w:szCs w:val="22"/>
        </w:rPr>
      </w:pPr>
    </w:p>
    <w:p w:rsidR="009B35ED" w:rsidRPr="00706AD2" w:rsidRDefault="008D397A" w:rsidP="004B0C4B">
      <w:pPr>
        <w:spacing w:line="360" w:lineRule="auto"/>
        <w:rPr>
          <w:rFonts w:ascii="Century Gothic" w:hAnsi="Century Gothic" w:cstheme="minorHAnsi"/>
          <w:sz w:val="22"/>
          <w:szCs w:val="22"/>
        </w:rPr>
      </w:pPr>
      <w:r w:rsidRPr="00706AD2">
        <w:rPr>
          <w:rFonts w:ascii="Century Gothic" w:hAnsi="Century Gothic" w:cstheme="minorHAnsi"/>
          <w:sz w:val="22"/>
          <w:szCs w:val="22"/>
        </w:rPr>
        <w:t>1</w:t>
      </w:r>
      <w:r w:rsidR="000F36CF" w:rsidRPr="00706AD2">
        <w:rPr>
          <w:rFonts w:ascii="Century Gothic" w:hAnsi="Century Gothic" w:cstheme="minorHAnsi"/>
          <w:sz w:val="22"/>
          <w:szCs w:val="22"/>
        </w:rPr>
        <w:t>.3. Obliczenia statyczno-wytrzym</w:t>
      </w:r>
      <w:r w:rsidR="009B35ED" w:rsidRPr="00706AD2">
        <w:rPr>
          <w:rFonts w:ascii="Century Gothic" w:hAnsi="Century Gothic" w:cstheme="minorHAnsi"/>
          <w:sz w:val="22"/>
          <w:szCs w:val="22"/>
        </w:rPr>
        <w:t xml:space="preserve">ałościowe wykonano przy pomocy programu </w:t>
      </w:r>
    </w:p>
    <w:p w:rsidR="009B35ED" w:rsidRPr="00706AD2" w:rsidRDefault="00DC09C7" w:rsidP="001376CB">
      <w:pPr>
        <w:spacing w:line="360" w:lineRule="auto"/>
        <w:rPr>
          <w:rFonts w:ascii="Century Gothic" w:hAnsi="Century Gothic" w:cstheme="minorHAnsi"/>
          <w:sz w:val="22"/>
          <w:szCs w:val="22"/>
        </w:rPr>
      </w:pPr>
      <w:r>
        <w:rPr>
          <w:rFonts w:ascii="Century Gothic" w:hAnsi="Century Gothic" w:cstheme="minorHAnsi"/>
          <w:sz w:val="22"/>
          <w:szCs w:val="22"/>
        </w:rPr>
        <w:t xml:space="preserve">Konstruktor, </w:t>
      </w:r>
      <w:proofErr w:type="spellStart"/>
      <w:r w:rsidR="002630EC" w:rsidRPr="00706AD2">
        <w:rPr>
          <w:rFonts w:ascii="Century Gothic" w:hAnsi="Century Gothic" w:cstheme="minorHAnsi"/>
          <w:sz w:val="22"/>
          <w:szCs w:val="22"/>
        </w:rPr>
        <w:t>Specbud</w:t>
      </w:r>
      <w:proofErr w:type="spellEnd"/>
      <w:r>
        <w:rPr>
          <w:rFonts w:ascii="Century Gothic" w:hAnsi="Century Gothic" w:cstheme="minorHAnsi"/>
          <w:sz w:val="22"/>
          <w:szCs w:val="22"/>
        </w:rPr>
        <w:t xml:space="preserve"> oraz RM-WIN</w:t>
      </w:r>
      <w:r w:rsidR="00B16539" w:rsidRPr="00706AD2">
        <w:rPr>
          <w:rFonts w:ascii="Century Gothic" w:hAnsi="Century Gothic" w:cstheme="minorHAnsi"/>
          <w:sz w:val="22"/>
          <w:szCs w:val="22"/>
        </w:rPr>
        <w:t>.</w:t>
      </w:r>
    </w:p>
    <w:p w:rsidR="00732B58" w:rsidRPr="00706AD2" w:rsidRDefault="00732B58" w:rsidP="001376CB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p w:rsidR="0032350B" w:rsidRPr="00B16539" w:rsidRDefault="0032350B" w:rsidP="0032350B">
      <w:pPr>
        <w:spacing w:line="360" w:lineRule="auto"/>
        <w:rPr>
          <w:rFonts w:ascii="Century Gothic" w:hAnsi="Century Gothic" w:cs="Arial"/>
          <w:b/>
          <w:sz w:val="20"/>
          <w:szCs w:val="20"/>
        </w:rPr>
      </w:pPr>
    </w:p>
    <w:p w:rsidR="0032350B" w:rsidRDefault="0032350B" w:rsidP="0032350B">
      <w:pPr>
        <w:spacing w:line="360" w:lineRule="auto"/>
        <w:rPr>
          <w:rFonts w:ascii="Century Gothic" w:hAnsi="Century Gothic" w:cs="Arial"/>
          <w:b/>
          <w:sz w:val="20"/>
          <w:szCs w:val="20"/>
        </w:rPr>
      </w:pPr>
      <w:r w:rsidRPr="00B16539">
        <w:rPr>
          <w:rFonts w:ascii="Century Gothic" w:hAnsi="Century Gothic" w:cs="Arial"/>
          <w:b/>
          <w:sz w:val="20"/>
          <w:szCs w:val="20"/>
        </w:rPr>
        <w:t>2. Układ konstrukcyjny budynku.</w:t>
      </w:r>
    </w:p>
    <w:p w:rsidR="0032350B" w:rsidRDefault="0032350B" w:rsidP="0032350B">
      <w:pPr>
        <w:spacing w:line="360" w:lineRule="auto"/>
        <w:rPr>
          <w:rFonts w:ascii="Century Gothic" w:hAnsi="Century Gothic" w:cs="Arial"/>
          <w:b/>
          <w:sz w:val="20"/>
          <w:szCs w:val="20"/>
        </w:rPr>
      </w:pPr>
    </w:p>
    <w:p w:rsidR="00DC09C7" w:rsidRDefault="0032350B" w:rsidP="0032350B">
      <w:pPr>
        <w:spacing w:line="36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ab/>
      </w:r>
      <w:r w:rsidR="00DC09C7">
        <w:rPr>
          <w:rFonts w:ascii="Century Gothic" w:hAnsi="Century Gothic" w:cs="Arial"/>
          <w:sz w:val="20"/>
          <w:szCs w:val="20"/>
        </w:rPr>
        <w:t xml:space="preserve">Istniejący budynek </w:t>
      </w:r>
      <w:r w:rsidR="00762E07">
        <w:rPr>
          <w:rFonts w:ascii="Century Gothic" w:hAnsi="Century Gothic" w:cs="Arial"/>
          <w:sz w:val="20"/>
          <w:szCs w:val="20"/>
        </w:rPr>
        <w:t>ośrodka zdrowia</w:t>
      </w:r>
      <w:r w:rsidR="00DC09C7">
        <w:rPr>
          <w:rFonts w:ascii="Century Gothic" w:hAnsi="Century Gothic" w:cs="Arial"/>
          <w:sz w:val="20"/>
          <w:szCs w:val="20"/>
        </w:rPr>
        <w:t xml:space="preserve"> zostanie</w:t>
      </w:r>
      <w:r w:rsidR="00762E07">
        <w:rPr>
          <w:rFonts w:ascii="Century Gothic" w:hAnsi="Century Gothic" w:cs="Arial"/>
          <w:sz w:val="20"/>
          <w:szCs w:val="20"/>
        </w:rPr>
        <w:t xml:space="preserve"> przebudowany w zakresie wyburzenia części ścian wewnętrznych o różnych grubościach, wybicia nowego otworu wejściowego w ścianie zewnętrznej, wykonanie nowych ścian wewnętrznych. W miejscach gdzie usuwane są ściany nośne należy wykonać wzmocnienie w postaci belek stalowych. W miejscach wykucia przejść w ścianach nośnych należy wykonać nadproża z belek stalowych składających się z 2 ceowników 80 złączonych ze sobą za pomocą blach </w:t>
      </w:r>
      <w:proofErr w:type="spellStart"/>
      <w:r w:rsidR="00762E07">
        <w:rPr>
          <w:rFonts w:ascii="Century Gothic" w:hAnsi="Century Gothic" w:cs="Arial"/>
          <w:sz w:val="20"/>
          <w:szCs w:val="20"/>
        </w:rPr>
        <w:t>przewiązkowych</w:t>
      </w:r>
      <w:proofErr w:type="spellEnd"/>
      <w:r w:rsidR="00762E07">
        <w:rPr>
          <w:rFonts w:ascii="Century Gothic" w:hAnsi="Century Gothic" w:cs="Arial"/>
          <w:sz w:val="20"/>
          <w:szCs w:val="20"/>
        </w:rPr>
        <w:t xml:space="preserve"> (zgodnie z rysunkiem nr K-1 i K-3. Pod belki stalowe należy wykonać poduszki podpierające wykonane z betonu klasy min. B-20. W miejscu likwidowanej ściany nośnej </w:t>
      </w:r>
      <w:r w:rsidR="00AA3031">
        <w:rPr>
          <w:rFonts w:ascii="Century Gothic" w:hAnsi="Century Gothic" w:cs="Arial"/>
          <w:sz w:val="20"/>
          <w:szCs w:val="20"/>
        </w:rPr>
        <w:t xml:space="preserve"> w pomieszczeniu Sali nr 2 dla 22 dzieci należy wykonać ramę wzmacniającą wykonaną z dwóch słupów HEA 220 i belki również wykonanej z HEA220</w:t>
      </w:r>
      <w:r w:rsidR="00D97B13">
        <w:rPr>
          <w:rFonts w:ascii="Century Gothic" w:hAnsi="Century Gothic" w:cs="Arial"/>
          <w:sz w:val="20"/>
          <w:szCs w:val="20"/>
        </w:rPr>
        <w:t xml:space="preserve"> zgodnie z rysunkiem nr K-1, K-2</w:t>
      </w:r>
      <w:r w:rsidR="00AA3031">
        <w:rPr>
          <w:rFonts w:ascii="Century Gothic" w:hAnsi="Century Gothic" w:cs="Arial"/>
          <w:sz w:val="20"/>
          <w:szCs w:val="20"/>
        </w:rPr>
        <w:t xml:space="preserve">. Słupy należy posadowić na konstrukcji stropu po skuciu warstw posadzkowych. Przed prefabrykacją długość słupów sprawdzić na budowie z natury. </w:t>
      </w:r>
      <w:r w:rsidR="00AA3031">
        <w:rPr>
          <w:rFonts w:ascii="Century Gothic" w:hAnsi="Century Gothic" w:cs="Arial"/>
          <w:sz w:val="20"/>
          <w:szCs w:val="20"/>
        </w:rPr>
        <w:lastRenderedPageBreak/>
        <w:t xml:space="preserve">Słupy zakotwić w żelbecie za pomocą 4 kotw mechanicznych  # 16. Słupy z belką połączyć za pomocą 4 śrub M16.   </w:t>
      </w:r>
      <w:r w:rsidR="00762E07">
        <w:rPr>
          <w:rFonts w:ascii="Century Gothic" w:hAnsi="Century Gothic" w:cs="Arial"/>
          <w:sz w:val="20"/>
          <w:szCs w:val="20"/>
        </w:rPr>
        <w:t xml:space="preserve"> </w:t>
      </w:r>
    </w:p>
    <w:p w:rsidR="0032350B" w:rsidRDefault="00AA3031" w:rsidP="0032350B">
      <w:pPr>
        <w:spacing w:line="36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Rozbudowa budynku </w:t>
      </w:r>
      <w:r w:rsidR="00DC09C7">
        <w:rPr>
          <w:rFonts w:ascii="Century Gothic" w:hAnsi="Century Gothic" w:cs="Arial"/>
          <w:sz w:val="20"/>
          <w:szCs w:val="20"/>
        </w:rPr>
        <w:t xml:space="preserve"> polega </w:t>
      </w:r>
      <w:r>
        <w:rPr>
          <w:rFonts w:ascii="Century Gothic" w:hAnsi="Century Gothic" w:cs="Arial"/>
          <w:sz w:val="20"/>
          <w:szCs w:val="20"/>
        </w:rPr>
        <w:t>na wykonaniu nowego wejścia do opracowywanej części budynku. Nowe elementy w b</w:t>
      </w:r>
      <w:r w:rsidR="00390308">
        <w:rPr>
          <w:rFonts w:ascii="Century Gothic" w:hAnsi="Century Gothic" w:cs="Arial"/>
          <w:sz w:val="20"/>
          <w:szCs w:val="20"/>
        </w:rPr>
        <w:t>udyn</w:t>
      </w:r>
      <w:r>
        <w:rPr>
          <w:rFonts w:ascii="Century Gothic" w:hAnsi="Century Gothic" w:cs="Arial"/>
          <w:sz w:val="20"/>
          <w:szCs w:val="20"/>
        </w:rPr>
        <w:t>ku zostaną</w:t>
      </w:r>
      <w:r w:rsidR="0032350B">
        <w:rPr>
          <w:rFonts w:ascii="Century Gothic" w:hAnsi="Century Gothic" w:cs="Arial"/>
          <w:sz w:val="20"/>
          <w:szCs w:val="20"/>
        </w:rPr>
        <w:t xml:space="preserve"> wykonan</w:t>
      </w:r>
      <w:r>
        <w:rPr>
          <w:rFonts w:ascii="Century Gothic" w:hAnsi="Century Gothic" w:cs="Arial"/>
          <w:sz w:val="20"/>
          <w:szCs w:val="20"/>
        </w:rPr>
        <w:t>e</w:t>
      </w:r>
      <w:r w:rsidR="0044791A">
        <w:rPr>
          <w:rFonts w:ascii="Century Gothic" w:hAnsi="Century Gothic" w:cs="Arial"/>
          <w:sz w:val="20"/>
          <w:szCs w:val="20"/>
        </w:rPr>
        <w:t xml:space="preserve"> w</w:t>
      </w:r>
      <w:r w:rsidR="0032350B">
        <w:rPr>
          <w:rFonts w:ascii="Century Gothic" w:hAnsi="Century Gothic" w:cs="Arial"/>
          <w:sz w:val="20"/>
          <w:szCs w:val="20"/>
        </w:rPr>
        <w:t xml:space="preserve"> technologii tradycyjnej z użyciem najprostszych elementów budowlanych </w:t>
      </w:r>
      <w:r w:rsidR="0044791A">
        <w:rPr>
          <w:rFonts w:ascii="Century Gothic" w:hAnsi="Century Gothic" w:cs="Arial"/>
          <w:sz w:val="20"/>
          <w:szCs w:val="20"/>
        </w:rPr>
        <w:t>d</w:t>
      </w:r>
      <w:r w:rsidR="0032350B">
        <w:rPr>
          <w:rFonts w:ascii="Century Gothic" w:hAnsi="Century Gothic" w:cs="Arial"/>
          <w:sz w:val="20"/>
          <w:szCs w:val="20"/>
        </w:rPr>
        <w:t xml:space="preserve">robnowymiarowych oraz z elementami </w:t>
      </w:r>
      <w:r>
        <w:rPr>
          <w:rFonts w:ascii="Century Gothic" w:hAnsi="Century Gothic" w:cs="Arial"/>
          <w:sz w:val="20"/>
          <w:szCs w:val="20"/>
        </w:rPr>
        <w:t>prefabrykowanymi ze stali</w:t>
      </w:r>
      <w:r w:rsidR="0044791A">
        <w:rPr>
          <w:rFonts w:ascii="Century Gothic" w:hAnsi="Century Gothic" w:cs="Arial"/>
          <w:sz w:val="20"/>
          <w:szCs w:val="20"/>
        </w:rPr>
        <w:t>.</w:t>
      </w:r>
    </w:p>
    <w:p w:rsidR="0032350B" w:rsidRDefault="0032350B" w:rsidP="0032350B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:rsidR="0032350B" w:rsidRDefault="0032350B" w:rsidP="0032350B">
      <w:pPr>
        <w:spacing w:line="360" w:lineRule="auto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3. Rozwiązania konstrukcyjno-materiałowe podstawowych elementów konstrukcyjnych projektowanej inwestycji.</w:t>
      </w:r>
    </w:p>
    <w:p w:rsidR="0032350B" w:rsidRDefault="0032350B" w:rsidP="0032350B">
      <w:pPr>
        <w:spacing w:line="360" w:lineRule="auto"/>
        <w:rPr>
          <w:rFonts w:ascii="Century Gothic" w:hAnsi="Century Gothic" w:cs="Arial"/>
          <w:b/>
          <w:bCs/>
          <w:sz w:val="20"/>
          <w:szCs w:val="20"/>
        </w:rPr>
      </w:pPr>
    </w:p>
    <w:p w:rsidR="0032350B" w:rsidRDefault="0032350B" w:rsidP="0032350B">
      <w:pPr>
        <w:spacing w:line="360" w:lineRule="auto"/>
        <w:ind w:firstLine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Beton </w:t>
      </w:r>
    </w:p>
    <w:p w:rsidR="0032350B" w:rsidRDefault="00AA3031" w:rsidP="0032350B">
      <w:pPr>
        <w:spacing w:line="360" w:lineRule="auto"/>
        <w:ind w:left="708" w:firstLine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C20/25</w:t>
      </w:r>
    </w:p>
    <w:p w:rsidR="0032350B" w:rsidRDefault="0032350B" w:rsidP="0032350B">
      <w:pPr>
        <w:spacing w:line="360" w:lineRule="auto"/>
        <w:ind w:firstLine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Stal</w:t>
      </w:r>
    </w:p>
    <w:p w:rsidR="0032350B" w:rsidRDefault="0032350B" w:rsidP="0032350B">
      <w:pPr>
        <w:spacing w:line="360" w:lineRule="auto"/>
        <w:ind w:left="708" w:firstLine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A-0 (St0S) - pręty gładkie</w:t>
      </w:r>
    </w:p>
    <w:p w:rsidR="0032350B" w:rsidRDefault="0032350B" w:rsidP="0032350B">
      <w:pPr>
        <w:spacing w:line="360" w:lineRule="auto"/>
        <w:ind w:left="708" w:firstLine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A-III (34GS) - pręty żebrowane</w:t>
      </w:r>
    </w:p>
    <w:p w:rsidR="0032350B" w:rsidRDefault="0032350B" w:rsidP="0032350B">
      <w:pPr>
        <w:spacing w:line="360" w:lineRule="auto"/>
        <w:ind w:left="708" w:firstLine="708"/>
        <w:rPr>
          <w:rFonts w:ascii="Century Gothic" w:hAnsi="Century Gothic" w:cs="Arial"/>
          <w:sz w:val="20"/>
          <w:szCs w:val="20"/>
        </w:rPr>
      </w:pPr>
    </w:p>
    <w:p w:rsidR="0032350B" w:rsidRDefault="0032350B" w:rsidP="0032350B">
      <w:pPr>
        <w:spacing w:line="360" w:lineRule="auto"/>
        <w:ind w:firstLine="708"/>
        <w:rPr>
          <w:rFonts w:ascii="Century Gothic" w:hAnsi="Century Gothic" w:cs="Arial"/>
          <w:sz w:val="20"/>
          <w:szCs w:val="20"/>
        </w:rPr>
      </w:pPr>
    </w:p>
    <w:p w:rsidR="002D7C52" w:rsidRDefault="002D7C52" w:rsidP="002D7C52">
      <w:pPr>
        <w:spacing w:line="360" w:lineRule="auto"/>
        <w:ind w:left="708" w:firstLine="708"/>
        <w:rPr>
          <w:rFonts w:ascii="Century Gothic" w:hAnsi="Century Gothic" w:cs="Arial"/>
          <w:sz w:val="20"/>
          <w:szCs w:val="20"/>
        </w:rPr>
      </w:pPr>
    </w:p>
    <w:p w:rsidR="002D7C52" w:rsidRDefault="002D7C52" w:rsidP="002D7C52">
      <w:pPr>
        <w:spacing w:line="360" w:lineRule="auto"/>
        <w:ind w:firstLine="708"/>
        <w:rPr>
          <w:rFonts w:ascii="Century Gothic" w:hAnsi="Century Gothic" w:cs="Arial"/>
          <w:sz w:val="20"/>
          <w:szCs w:val="20"/>
        </w:rPr>
      </w:pPr>
    </w:p>
    <w:p w:rsidR="00D97B13" w:rsidRDefault="002D7C52" w:rsidP="00AA3031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- </w:t>
      </w:r>
      <w:r w:rsidR="00D97B13">
        <w:rPr>
          <w:rFonts w:ascii="Century Gothic" w:hAnsi="Century Gothic" w:cs="Arial"/>
          <w:sz w:val="20"/>
          <w:szCs w:val="20"/>
        </w:rPr>
        <w:t>Poduszki betonowe pod belki stalowe wykonane z betonu C20/25,</w:t>
      </w:r>
    </w:p>
    <w:p w:rsidR="0032350B" w:rsidRDefault="00D97B13" w:rsidP="00AA3031">
      <w:pPr>
        <w:spacing w:line="360" w:lineRule="auto"/>
        <w:ind w:left="708"/>
        <w:rPr>
          <w:rFonts w:ascii="Century Gothic" w:hAnsi="Century Gothic" w:cs="Arial"/>
          <w:color w:val="282D31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- </w:t>
      </w:r>
      <w:r w:rsidR="00AA3031">
        <w:rPr>
          <w:rFonts w:ascii="Century Gothic" w:hAnsi="Century Gothic" w:cs="Arial"/>
          <w:sz w:val="20"/>
          <w:szCs w:val="20"/>
        </w:rPr>
        <w:t xml:space="preserve">Wzmocnienia wykonane ze stali klasy S255  2x ceownik normalny 80, </w:t>
      </w:r>
    </w:p>
    <w:p w:rsidR="00AA3031" w:rsidRDefault="00AA3031" w:rsidP="00AA3031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- Wzmocnienia wykonane ze stali klasy S255  </w:t>
      </w:r>
      <w:r>
        <w:rPr>
          <w:rFonts w:ascii="Century Gothic" w:hAnsi="Century Gothic" w:cs="Arial"/>
          <w:sz w:val="20"/>
          <w:szCs w:val="20"/>
        </w:rPr>
        <w:t>2 x słup HEA 220 oraz belka wykonana również z HEA 220</w:t>
      </w:r>
      <w:r>
        <w:rPr>
          <w:rFonts w:ascii="Century Gothic" w:hAnsi="Century Gothic" w:cs="Arial"/>
          <w:sz w:val="20"/>
          <w:szCs w:val="20"/>
        </w:rPr>
        <w:t>,</w:t>
      </w:r>
    </w:p>
    <w:p w:rsidR="00AA3031" w:rsidRDefault="00AA3031" w:rsidP="00AA3031">
      <w:pPr>
        <w:spacing w:line="360" w:lineRule="auto"/>
        <w:ind w:left="708"/>
        <w:rPr>
          <w:rFonts w:ascii="Century Gothic" w:hAnsi="Century Gothic" w:cs="Arial"/>
          <w:color w:val="282D31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- Ściany nowo murowane wykonane z bloczków z betonu komórkowego na zaprawie klejowej.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:rsidR="0032350B" w:rsidRDefault="0032350B" w:rsidP="0032350B">
      <w:pPr>
        <w:spacing w:line="360" w:lineRule="auto"/>
        <w:ind w:left="708"/>
        <w:rPr>
          <w:rFonts w:ascii="Century Gothic" w:hAnsi="Century Gothic" w:cs="Arial"/>
          <w:color w:val="282D31"/>
          <w:sz w:val="20"/>
          <w:szCs w:val="20"/>
        </w:rPr>
      </w:pPr>
    </w:p>
    <w:p w:rsidR="0032350B" w:rsidRDefault="0032350B" w:rsidP="0032350B">
      <w:pPr>
        <w:spacing w:line="360" w:lineRule="auto"/>
        <w:ind w:left="708"/>
        <w:rPr>
          <w:rFonts w:ascii="Century Gothic" w:hAnsi="Century Gothic" w:cs="Arial"/>
          <w:color w:val="282D31"/>
          <w:sz w:val="20"/>
          <w:szCs w:val="20"/>
        </w:rPr>
      </w:pPr>
    </w:p>
    <w:p w:rsidR="0032350B" w:rsidRDefault="0032350B" w:rsidP="0032350B">
      <w:pPr>
        <w:spacing w:line="360" w:lineRule="auto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4. Posadowienie budynku.</w:t>
      </w:r>
    </w:p>
    <w:p w:rsidR="0032350B" w:rsidRDefault="0032350B" w:rsidP="0032350B">
      <w:pPr>
        <w:spacing w:line="360" w:lineRule="auto"/>
        <w:rPr>
          <w:rFonts w:ascii="Century Gothic" w:hAnsi="Century Gothic" w:cs="Arial"/>
          <w:b/>
          <w:bCs/>
          <w:sz w:val="20"/>
          <w:szCs w:val="20"/>
        </w:rPr>
      </w:pPr>
    </w:p>
    <w:p w:rsidR="0032350B" w:rsidRDefault="0032350B" w:rsidP="0032350B">
      <w:pPr>
        <w:spacing w:line="360" w:lineRule="auto"/>
        <w:ind w:firstLine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Przyjęto, że budynek zlokalizowany jest w następujących strefach oddziaływań </w:t>
      </w:r>
    </w:p>
    <w:p w:rsidR="0032350B" w:rsidRDefault="0032350B" w:rsidP="0032350B">
      <w:pPr>
        <w:spacing w:line="360" w:lineRule="auto"/>
        <w:ind w:firstLine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środowiskowych:</w:t>
      </w:r>
    </w:p>
    <w:p w:rsidR="0032350B" w:rsidRDefault="0032350B" w:rsidP="0032350B">
      <w:pPr>
        <w:spacing w:line="360" w:lineRule="auto"/>
        <w:ind w:firstLine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Obciążenie wiatrem - III strefa</w:t>
      </w:r>
    </w:p>
    <w:p w:rsidR="0032350B" w:rsidRDefault="0032350B" w:rsidP="0032350B">
      <w:pPr>
        <w:spacing w:line="360" w:lineRule="auto"/>
        <w:ind w:firstLine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Obciążenie śniegiem - III strefa</w:t>
      </w:r>
    </w:p>
    <w:p w:rsidR="0032350B" w:rsidRDefault="0032350B" w:rsidP="0032350B">
      <w:pPr>
        <w:spacing w:line="360" w:lineRule="auto"/>
        <w:ind w:firstLine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Do obliczeń nośności gruntu założono, że budynek będzie posadowiony na gruntach </w:t>
      </w:r>
    </w:p>
    <w:p w:rsidR="0032350B" w:rsidRDefault="0032350B" w:rsidP="0032350B">
      <w:pPr>
        <w:spacing w:line="360" w:lineRule="auto"/>
        <w:ind w:firstLine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średnio spoistych glinach piaszczystych. Max obciążenie podłoża pod fundamentem</w:t>
      </w:r>
    </w:p>
    <w:p w:rsidR="0032350B" w:rsidRDefault="0032350B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wynosi  0,16MPa. Zwierciadło wody gruntowej przyjęto poniżej poziomu posadowienia. W przypadku stwierdzenia innych gruntów fundamenty należy zaadoptować do stanu istniejącego podłoża lub skontaktować się z projektantem.</w:t>
      </w:r>
    </w:p>
    <w:p w:rsidR="008167B5" w:rsidRDefault="0032350B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  <w:r w:rsidRPr="0019602C">
        <w:rPr>
          <w:rFonts w:ascii="Century Gothic" w:hAnsi="Century Gothic" w:cs="Arial"/>
          <w:sz w:val="20"/>
          <w:szCs w:val="20"/>
        </w:rPr>
        <w:lastRenderedPageBreak/>
        <w:t xml:space="preserve">ROZPORZĄDZENIE MINISTRA TRANSPORTU, BUDOWNICTWA I GOSPODARKI MORSKIEJ 1) z dnia 25 kwietnia 2012 r. w sprawie ustalania geotechnicznych warunków </w:t>
      </w:r>
      <w:proofErr w:type="spellStart"/>
      <w:r w:rsidRPr="0019602C">
        <w:rPr>
          <w:rFonts w:ascii="Century Gothic" w:hAnsi="Century Gothic" w:cs="Arial"/>
          <w:sz w:val="20"/>
          <w:szCs w:val="20"/>
        </w:rPr>
        <w:t>posadawiania</w:t>
      </w:r>
      <w:proofErr w:type="spellEnd"/>
      <w:r w:rsidRPr="0019602C">
        <w:rPr>
          <w:rFonts w:ascii="Century Gothic" w:hAnsi="Century Gothic" w:cs="Arial"/>
          <w:sz w:val="20"/>
          <w:szCs w:val="20"/>
        </w:rPr>
        <w:t xml:space="preserve"> obiektów budowlanych  ustalono proste warunki gruntowe a projektowany budynek zaliczony został do pierwszej kategorii geotechnicznej.</w:t>
      </w: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32350B">
      <w:pPr>
        <w:spacing w:line="360" w:lineRule="auto"/>
        <w:ind w:left="708"/>
        <w:rPr>
          <w:rFonts w:ascii="Century Gothic" w:hAnsi="Century Gothic" w:cs="Arial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SCHEMAT BELKI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B-1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6751320" cy="48768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Parametry belki: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współczynnik obciążenia dla ciężaru własnego belki </w:t>
      </w:r>
      <w:r>
        <w:rPr>
          <w:rFonts w:ascii="Symbol" w:hAnsi="Symbol" w:cs="Symbol"/>
          <w:color w:val="000000"/>
          <w:sz w:val="20"/>
          <w:szCs w:val="20"/>
        </w:rPr>
        <w:t>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1,10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OBCIĄŻENIA CHARAKTERYSTYCZNE BELKI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Przypadek  </w:t>
      </w:r>
      <w:r>
        <w:rPr>
          <w:rFonts w:ascii="Arial" w:hAnsi="Arial" w:cs="Arial"/>
          <w:b/>
          <w:bCs/>
          <w:color w:val="000000"/>
          <w:sz w:val="20"/>
          <w:szCs w:val="20"/>
        </w:rPr>
        <w:t>P1: Przypadek 1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Symbol" w:hAnsi="Symbol" w:cs="Symbol"/>
          <w:color w:val="000000"/>
          <w:sz w:val="20"/>
          <w:szCs w:val="20"/>
        </w:rPr>
        <w:t>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1,15)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Schemat statyczny (ciężar belki uwzględniony automatycznie):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6492240" cy="436626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240" cy="436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WYKRESY SIŁ WEWNĘTRZNYCH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Przypadek  </w:t>
      </w:r>
      <w:r>
        <w:rPr>
          <w:rFonts w:ascii="Arial" w:hAnsi="Arial" w:cs="Arial"/>
          <w:b/>
          <w:bCs/>
          <w:color w:val="000000"/>
          <w:sz w:val="20"/>
          <w:szCs w:val="20"/>
        </w:rPr>
        <w:t>P1: Przypadek 1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Momenty zginające [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]: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6522720" cy="40386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ZAŁOŻENIA OBLICZENIOWE DO WYMIAROWANIA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Wykorzystanie rezerwy plastycznej przekroju: tak;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Parametry analizy zwichrzenia: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przyłożone na pasie górnym belki;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działa w dół;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brak stężeń bocznych na długości przęseł belki;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WYMIAROWANIE WG PN-90/B-03200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906780" cy="89916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Przekrój:  </w:t>
      </w:r>
      <w:r>
        <w:rPr>
          <w:rFonts w:ascii="Arial" w:hAnsi="Arial" w:cs="Arial"/>
          <w:b/>
          <w:bCs/>
          <w:color w:val="000000"/>
          <w:sz w:val="20"/>
          <w:szCs w:val="20"/>
        </w:rPr>
        <w:t>HE 220 A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v</w:t>
      </w:r>
      <w:r>
        <w:rPr>
          <w:rFonts w:ascii="Arial" w:hAnsi="Arial" w:cs="Arial"/>
          <w:color w:val="000000"/>
          <w:sz w:val="20"/>
          <w:szCs w:val="20"/>
        </w:rPr>
        <w:t xml:space="preserve"> = 14,7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,  m = 50,5 kg/m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J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5410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4</w:t>
      </w:r>
      <w:r>
        <w:rPr>
          <w:rFonts w:ascii="Arial" w:hAnsi="Arial" w:cs="Arial"/>
          <w:color w:val="000000"/>
          <w:sz w:val="20"/>
          <w:szCs w:val="20"/>
        </w:rPr>
        <w:t xml:space="preserve">,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J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1950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4</w:t>
      </w:r>
      <w:r>
        <w:rPr>
          <w:rFonts w:ascii="Arial" w:hAnsi="Arial" w:cs="Arial"/>
          <w:color w:val="000000"/>
          <w:sz w:val="20"/>
          <w:szCs w:val="20"/>
        </w:rPr>
        <w:t>,  J</w:t>
      </w:r>
      <w:r>
        <w:rPr>
          <w:rFonts w:ascii="Symbol" w:hAnsi="Symbol" w:cs="Symbol"/>
          <w:color w:val="000000"/>
          <w:sz w:val="20"/>
          <w:szCs w:val="20"/>
          <w:vertAlign w:val="subscript"/>
        </w:rPr>
        <w:t></w:t>
      </w:r>
      <w:r>
        <w:rPr>
          <w:rFonts w:ascii="Arial" w:hAnsi="Arial" w:cs="Arial"/>
          <w:color w:val="000000"/>
          <w:sz w:val="20"/>
          <w:szCs w:val="20"/>
        </w:rPr>
        <w:t xml:space="preserve"> = 193300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6</w:t>
      </w:r>
      <w:r>
        <w:rPr>
          <w:rFonts w:ascii="Arial" w:hAnsi="Arial" w:cs="Arial"/>
          <w:color w:val="000000"/>
          <w:sz w:val="20"/>
          <w:szCs w:val="20"/>
        </w:rPr>
        <w:t>,  J</w:t>
      </w:r>
      <w:r>
        <w:rPr>
          <w:rFonts w:ascii="Symbol" w:hAnsi="Symbol" w:cs="Symbol"/>
          <w:color w:val="000000"/>
          <w:sz w:val="20"/>
          <w:szCs w:val="20"/>
          <w:vertAlign w:val="subscript"/>
        </w:rPr>
        <w:t></w:t>
      </w:r>
      <w:r>
        <w:rPr>
          <w:rFonts w:ascii="Arial" w:hAnsi="Arial" w:cs="Arial"/>
          <w:color w:val="000000"/>
          <w:sz w:val="20"/>
          <w:szCs w:val="20"/>
        </w:rPr>
        <w:t xml:space="preserve"> = 28,6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4</w:t>
      </w:r>
      <w:r>
        <w:rPr>
          <w:rFonts w:ascii="Arial" w:hAnsi="Arial" w:cs="Arial"/>
          <w:color w:val="000000"/>
          <w:sz w:val="20"/>
          <w:szCs w:val="20"/>
        </w:rPr>
        <w:t xml:space="preserve">,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515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Stal:    </w:t>
      </w:r>
      <w:r>
        <w:rPr>
          <w:rFonts w:ascii="Arial" w:hAnsi="Arial" w:cs="Arial"/>
          <w:b/>
          <w:bCs/>
          <w:color w:val="000000"/>
          <w:sz w:val="20"/>
          <w:szCs w:val="20"/>
        </w:rPr>
        <w:t>St3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Nośności obliczeniowe przekroju: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zginanie:  klasa przekroju 1   (</w:t>
      </w:r>
      <w:r>
        <w:rPr>
          <w:rFonts w:ascii="Symbol" w:hAnsi="Symbol" w:cs="Symbol"/>
          <w:color w:val="000000"/>
          <w:sz w:val="20"/>
          <w:szCs w:val="20"/>
        </w:rPr>
        <w:t>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p</w:t>
      </w:r>
      <w:r>
        <w:rPr>
          <w:rFonts w:ascii="Arial" w:hAnsi="Arial" w:cs="Arial"/>
          <w:color w:val="000000"/>
          <w:sz w:val="20"/>
          <w:szCs w:val="20"/>
        </w:rPr>
        <w:t xml:space="preserve"> = 1,051)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R</w:t>
      </w:r>
      <w:r>
        <w:rPr>
          <w:rFonts w:ascii="Arial" w:hAnsi="Arial" w:cs="Arial"/>
          <w:color w:val="000000"/>
          <w:sz w:val="20"/>
          <w:szCs w:val="20"/>
        </w:rPr>
        <w:t xml:space="preserve"> = 116,42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ścinanie:  klasa przekroju 1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R</w:t>
      </w:r>
      <w:r>
        <w:rPr>
          <w:rFonts w:ascii="Arial" w:hAnsi="Arial" w:cs="Arial"/>
          <w:color w:val="000000"/>
          <w:sz w:val="20"/>
          <w:szCs w:val="20"/>
        </w:rPr>
        <w:t xml:space="preserve"> = 183,31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Nośność na zginanie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Przekrój z = 2,37 m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Współczynnik zwichrzenia  </w:t>
      </w:r>
      <w:r>
        <w:rPr>
          <w:rFonts w:ascii="Symbol" w:hAnsi="Symbol" w:cs="Symbol"/>
          <w:color w:val="000000"/>
          <w:sz w:val="20"/>
          <w:szCs w:val="20"/>
        </w:rPr>
        <w:t>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</w:t>
      </w:r>
      <w:r>
        <w:rPr>
          <w:rFonts w:ascii="Arial" w:hAnsi="Arial" w:cs="Arial"/>
          <w:color w:val="000000"/>
          <w:sz w:val="20"/>
          <w:szCs w:val="20"/>
        </w:rPr>
        <w:t xml:space="preserve"> = 0,873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Moment maksymalny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53,75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  <w:vertAlign w:val="subscript"/>
        </w:rPr>
        <w:t>(52)</w:t>
      </w:r>
      <w:r>
        <w:rPr>
          <w:rFonts w:ascii="Arial" w:hAnsi="Arial" w:cs="Arial"/>
          <w:color w:val="0000FF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/ (</w:t>
      </w:r>
      <w:r>
        <w:rPr>
          <w:rFonts w:ascii="Symbol" w:hAnsi="Symbol" w:cs="Symbol"/>
          <w:color w:val="0000FF"/>
          <w:sz w:val="20"/>
          <w:szCs w:val="20"/>
        </w:rPr>
        <w:t>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</w:t>
      </w:r>
      <w:r>
        <w:rPr>
          <w:rFonts w:ascii="Arial" w:hAnsi="Arial" w:cs="Arial"/>
          <w:color w:val="0000FF"/>
          <w:sz w:val="20"/>
          <w:szCs w:val="20"/>
        </w:rPr>
        <w:t>·M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</w:t>
      </w:r>
      <w:r>
        <w:rPr>
          <w:rFonts w:ascii="Arial" w:hAnsi="Arial" w:cs="Arial"/>
          <w:color w:val="0000FF"/>
          <w:sz w:val="20"/>
          <w:szCs w:val="20"/>
        </w:rPr>
        <w:t>) = 0,529  &lt;  1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Nośność na ścinanie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Przekrój z = 4,74 m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Maksymalna siła poprzeczna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-45,36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ab/>
      </w:r>
      <w:r>
        <w:rPr>
          <w:rFonts w:ascii="Arial" w:hAnsi="Arial" w:cs="Arial"/>
          <w:color w:val="0000FF"/>
          <w:sz w:val="20"/>
          <w:szCs w:val="20"/>
          <w:vertAlign w:val="subscript"/>
        </w:rPr>
        <w:t>(53)</w:t>
      </w:r>
      <w:r>
        <w:rPr>
          <w:rFonts w:ascii="Arial" w:hAnsi="Arial" w:cs="Arial"/>
          <w:color w:val="0000FF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/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</w:t>
      </w:r>
      <w:r>
        <w:rPr>
          <w:rFonts w:ascii="Arial" w:hAnsi="Arial" w:cs="Arial"/>
          <w:color w:val="0000FF"/>
          <w:sz w:val="20"/>
          <w:szCs w:val="20"/>
        </w:rPr>
        <w:t xml:space="preserve"> = 0,247  &lt;  1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Nośność na zginanie ze ścinaniem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(-)45,36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 &lt;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0,6·V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R</w:t>
      </w:r>
      <w:r>
        <w:rPr>
          <w:rFonts w:ascii="Arial" w:hAnsi="Arial" w:cs="Arial"/>
          <w:color w:val="000000"/>
          <w:sz w:val="20"/>
          <w:szCs w:val="20"/>
        </w:rPr>
        <w:t xml:space="preserve"> = 109,99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Symbol" w:hAnsi="Symbol" w:cs="Symbol"/>
          <w:color w:val="000000"/>
          <w:sz w:val="20"/>
          <w:szCs w:val="20"/>
        </w:rPr>
        <w:t></w:t>
      </w:r>
      <w:r>
        <w:rPr>
          <w:rFonts w:ascii="Arial" w:hAnsi="Arial" w:cs="Arial"/>
          <w:color w:val="000000"/>
          <w:sz w:val="20"/>
          <w:szCs w:val="20"/>
        </w:rPr>
        <w:t xml:space="preserve">   warunek niemiarodajny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 xml:space="preserve">Stan graniczny użytkowania 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Przekrój z = 2,37 m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Ugięcie maksymalne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k,max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9,88 mm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Ugięcie graniczne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gr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/ 350 = 4740 / 350 = 13,54 mm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FF"/>
          <w:sz w:val="20"/>
          <w:szCs w:val="20"/>
        </w:rPr>
        <w:t>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k,max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9,88 mm  &lt;  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gr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13,54 mm     (72,9%)</w:t>
      </w:r>
    </w:p>
    <w:p w:rsidR="00D97B13" w:rsidRDefault="00D97B13" w:rsidP="0032350B">
      <w:pPr>
        <w:spacing w:line="360" w:lineRule="auto"/>
        <w:ind w:left="708"/>
        <w:rPr>
          <w:rFonts w:ascii="Century Gothic" w:hAnsi="Century Gothic" w:cstheme="minorHAnsi"/>
          <w:sz w:val="22"/>
          <w:szCs w:val="22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SCHEMAT BEL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pozostałych (B-2,…B-11)</w:t>
      </w:r>
      <w:bookmarkStart w:id="0" w:name="_GoBack"/>
      <w:bookmarkEnd w:id="0"/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6751320" cy="487680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Parametry belki: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współczynnik obciążenia dla ciężaru własnego belki </w:t>
      </w:r>
      <w:r>
        <w:rPr>
          <w:rFonts w:ascii="Symbol" w:hAnsi="Symbol" w:cs="Symbol"/>
          <w:color w:val="000000"/>
          <w:sz w:val="20"/>
          <w:szCs w:val="20"/>
        </w:rPr>
        <w:t>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1,10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OBCIĄŻENIA CHARAKTERYSTYCZNE BELKI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Przypadek  </w:t>
      </w:r>
      <w:r>
        <w:rPr>
          <w:rFonts w:ascii="Arial" w:hAnsi="Arial" w:cs="Arial"/>
          <w:b/>
          <w:bCs/>
          <w:color w:val="000000"/>
          <w:sz w:val="20"/>
          <w:szCs w:val="20"/>
        </w:rPr>
        <w:t>P1: Przypadek 1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Symbol" w:hAnsi="Symbol" w:cs="Symbol"/>
          <w:color w:val="000000"/>
          <w:sz w:val="20"/>
          <w:szCs w:val="20"/>
        </w:rPr>
        <w:t>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1,15)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Schemat statyczny (ciężar belki uwzględniony automatycznie):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6492240" cy="436626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240" cy="436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WYKRESY SIŁ WEWNĘTRZNYCH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Przypadek  </w:t>
      </w:r>
      <w:r>
        <w:rPr>
          <w:rFonts w:ascii="Arial" w:hAnsi="Arial" w:cs="Arial"/>
          <w:b/>
          <w:bCs/>
          <w:color w:val="000000"/>
          <w:sz w:val="20"/>
          <w:szCs w:val="20"/>
        </w:rPr>
        <w:t>P1: Przypadek 1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Momenty zginające [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]: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6522720" cy="4038600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ZAŁOŻENIA OBLICZENIOWE DO WYMIAROWANIA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Wykorzystanie rezerwy plastycznej przekroju: tak;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Parametry analizy zwichrzenia: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przyłożone na pasie górnym belki;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działa w dół;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brak stężeń bocznych na długości przęseł belki;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WYMIAROWANIE WG PN-90/B-03200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906780" cy="899160"/>
            <wp:effectExtent l="0" t="0" r="762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Przekrój:  </w:t>
      </w:r>
      <w:r>
        <w:rPr>
          <w:rFonts w:ascii="Arial" w:hAnsi="Arial" w:cs="Arial"/>
          <w:b/>
          <w:bCs/>
          <w:color w:val="000000"/>
          <w:sz w:val="20"/>
          <w:szCs w:val="20"/>
        </w:rPr>
        <w:t>2 C 80</w:t>
      </w:r>
      <w:r>
        <w:rPr>
          <w:rFonts w:ascii="Arial" w:hAnsi="Arial" w:cs="Arial"/>
          <w:color w:val="000000"/>
          <w:sz w:val="20"/>
          <w:szCs w:val="20"/>
        </w:rPr>
        <w:t>, połączone spoinami ciągłymi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v</w:t>
      </w:r>
      <w:r>
        <w:rPr>
          <w:rFonts w:ascii="Arial" w:hAnsi="Arial" w:cs="Arial"/>
          <w:color w:val="000000"/>
          <w:sz w:val="20"/>
          <w:szCs w:val="20"/>
        </w:rPr>
        <w:t xml:space="preserve"> = 9,60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,  m = 17,3 kg/m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J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212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4</w:t>
      </w:r>
      <w:r>
        <w:rPr>
          <w:rFonts w:ascii="Arial" w:hAnsi="Arial" w:cs="Arial"/>
          <w:color w:val="000000"/>
          <w:sz w:val="20"/>
          <w:szCs w:val="20"/>
        </w:rPr>
        <w:t xml:space="preserve">,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J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243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4</w:t>
      </w:r>
      <w:r>
        <w:rPr>
          <w:rFonts w:ascii="Arial" w:hAnsi="Arial" w:cs="Arial"/>
          <w:color w:val="000000"/>
          <w:sz w:val="20"/>
          <w:szCs w:val="20"/>
        </w:rPr>
        <w:t>,  J</w:t>
      </w:r>
      <w:r>
        <w:rPr>
          <w:rFonts w:ascii="Symbol" w:hAnsi="Symbol" w:cs="Symbol"/>
          <w:color w:val="000000"/>
          <w:sz w:val="20"/>
          <w:szCs w:val="20"/>
          <w:vertAlign w:val="subscript"/>
        </w:rPr>
        <w:t></w:t>
      </w:r>
      <w:r>
        <w:rPr>
          <w:rFonts w:ascii="Arial" w:hAnsi="Arial" w:cs="Arial"/>
          <w:color w:val="000000"/>
          <w:sz w:val="20"/>
          <w:szCs w:val="20"/>
        </w:rPr>
        <w:t xml:space="preserve"> = 172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6</w:t>
      </w:r>
      <w:r>
        <w:rPr>
          <w:rFonts w:ascii="Arial" w:hAnsi="Arial" w:cs="Arial"/>
          <w:color w:val="000000"/>
          <w:sz w:val="20"/>
          <w:szCs w:val="20"/>
        </w:rPr>
        <w:t>,  J</w:t>
      </w:r>
      <w:r>
        <w:rPr>
          <w:rFonts w:ascii="Symbol" w:hAnsi="Symbol" w:cs="Symbol"/>
          <w:color w:val="000000"/>
          <w:sz w:val="20"/>
          <w:szCs w:val="20"/>
          <w:vertAlign w:val="subscript"/>
        </w:rPr>
        <w:t></w:t>
      </w:r>
      <w:r>
        <w:rPr>
          <w:rFonts w:ascii="Arial" w:hAnsi="Arial" w:cs="Arial"/>
          <w:color w:val="000000"/>
          <w:sz w:val="20"/>
          <w:szCs w:val="20"/>
        </w:rPr>
        <w:t xml:space="preserve"> = 2,23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4</w:t>
      </w:r>
      <w:r>
        <w:rPr>
          <w:rFonts w:ascii="Arial" w:hAnsi="Arial" w:cs="Arial"/>
          <w:color w:val="000000"/>
          <w:sz w:val="20"/>
          <w:szCs w:val="20"/>
        </w:rPr>
        <w:t xml:space="preserve">,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53,0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Stal:    </w:t>
      </w:r>
      <w:r>
        <w:rPr>
          <w:rFonts w:ascii="Arial" w:hAnsi="Arial" w:cs="Arial"/>
          <w:b/>
          <w:bCs/>
          <w:color w:val="000000"/>
          <w:sz w:val="20"/>
          <w:szCs w:val="20"/>
        </w:rPr>
        <w:t>St3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Nośności obliczeniowe przekroju: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zginanie:  klasa przekroju 1 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R</w:t>
      </w:r>
      <w:r>
        <w:rPr>
          <w:rFonts w:ascii="Arial" w:hAnsi="Arial" w:cs="Arial"/>
          <w:color w:val="000000"/>
          <w:sz w:val="20"/>
          <w:szCs w:val="20"/>
        </w:rPr>
        <w:t xml:space="preserve"> = 12,59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ścinanie:  klasa przekroju 1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R</w:t>
      </w:r>
      <w:r>
        <w:rPr>
          <w:rFonts w:ascii="Arial" w:hAnsi="Arial" w:cs="Arial"/>
          <w:color w:val="000000"/>
          <w:sz w:val="20"/>
          <w:szCs w:val="20"/>
        </w:rPr>
        <w:t xml:space="preserve"> = 119,71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Nośność na zginanie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Przekrój z = 0,65 m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Współczynnik zwichrzenia  </w:t>
      </w:r>
      <w:r>
        <w:rPr>
          <w:rFonts w:ascii="Symbol" w:hAnsi="Symbol" w:cs="Symbol"/>
          <w:color w:val="000000"/>
          <w:sz w:val="20"/>
          <w:szCs w:val="20"/>
        </w:rPr>
        <w:t>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</w:t>
      </w:r>
      <w:r>
        <w:rPr>
          <w:rFonts w:ascii="Arial" w:hAnsi="Arial" w:cs="Arial"/>
          <w:color w:val="000000"/>
          <w:sz w:val="20"/>
          <w:szCs w:val="20"/>
        </w:rPr>
        <w:t xml:space="preserve"> = 1,000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Moment maksymalny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5,92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  <w:vertAlign w:val="subscript"/>
        </w:rPr>
        <w:t>(52)</w:t>
      </w:r>
      <w:r>
        <w:rPr>
          <w:rFonts w:ascii="Arial" w:hAnsi="Arial" w:cs="Arial"/>
          <w:color w:val="0000FF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/ (</w:t>
      </w:r>
      <w:r>
        <w:rPr>
          <w:rFonts w:ascii="Symbol" w:hAnsi="Symbol" w:cs="Symbol"/>
          <w:color w:val="0000FF"/>
          <w:sz w:val="20"/>
          <w:szCs w:val="20"/>
        </w:rPr>
        <w:t>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</w:t>
      </w:r>
      <w:r>
        <w:rPr>
          <w:rFonts w:ascii="Arial" w:hAnsi="Arial" w:cs="Arial"/>
          <w:color w:val="0000FF"/>
          <w:sz w:val="20"/>
          <w:szCs w:val="20"/>
        </w:rPr>
        <w:t>·M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</w:t>
      </w:r>
      <w:r>
        <w:rPr>
          <w:rFonts w:ascii="Arial" w:hAnsi="Arial" w:cs="Arial"/>
          <w:color w:val="0000FF"/>
          <w:sz w:val="20"/>
          <w:szCs w:val="20"/>
        </w:rPr>
        <w:t>) = 0,470  &lt;  1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Nośność na ścinanie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Przekrój z = 0,00 m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ab/>
        <w:t xml:space="preserve">Maksymalna siła poprzeczna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18,21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  <w:vertAlign w:val="subscript"/>
        </w:rPr>
        <w:t>(53)</w:t>
      </w:r>
      <w:r>
        <w:rPr>
          <w:rFonts w:ascii="Arial" w:hAnsi="Arial" w:cs="Arial"/>
          <w:color w:val="0000FF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/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</w:t>
      </w:r>
      <w:r>
        <w:rPr>
          <w:rFonts w:ascii="Arial" w:hAnsi="Arial" w:cs="Arial"/>
          <w:color w:val="0000FF"/>
          <w:sz w:val="20"/>
          <w:szCs w:val="20"/>
        </w:rPr>
        <w:t xml:space="preserve"> = 0,152  &lt;  1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Nośność na zginanie ze ścinaniem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18,21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 &lt;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0,3·V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R</w:t>
      </w:r>
      <w:r>
        <w:rPr>
          <w:rFonts w:ascii="Arial" w:hAnsi="Arial" w:cs="Arial"/>
          <w:color w:val="000000"/>
          <w:sz w:val="20"/>
          <w:szCs w:val="20"/>
        </w:rPr>
        <w:t xml:space="preserve"> = 35,91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Symbol" w:hAnsi="Symbol" w:cs="Symbol"/>
          <w:color w:val="000000"/>
          <w:sz w:val="20"/>
          <w:szCs w:val="20"/>
        </w:rPr>
        <w:t></w:t>
      </w:r>
      <w:r>
        <w:rPr>
          <w:rFonts w:ascii="Arial" w:hAnsi="Arial" w:cs="Arial"/>
          <w:color w:val="000000"/>
          <w:sz w:val="20"/>
          <w:szCs w:val="20"/>
        </w:rPr>
        <w:t xml:space="preserve">   warunek niemiarodajny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 xml:space="preserve">Stan graniczny użytkowania 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Przekrój z = 0,65 m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Ugięcie maksymalne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k,max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2,09 mm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Ugięcie graniczne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gr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/ 350 = 1300 / 350 = 3,71 mm</w:t>
      </w:r>
    </w:p>
    <w:p w:rsidR="00D97B13" w:rsidRDefault="00D97B13" w:rsidP="00D97B1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FF"/>
          <w:sz w:val="20"/>
          <w:szCs w:val="20"/>
        </w:rPr>
        <w:t>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k,max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2,09 mm  &lt;  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gr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3,71 mm     (56,1%)</w:t>
      </w:r>
    </w:p>
    <w:p w:rsidR="00D97B13" w:rsidRPr="005B1BE8" w:rsidRDefault="00D97B13" w:rsidP="0032350B">
      <w:pPr>
        <w:spacing w:line="360" w:lineRule="auto"/>
        <w:ind w:left="708"/>
        <w:rPr>
          <w:rFonts w:ascii="Century Gothic" w:hAnsi="Century Gothic" w:cstheme="minorHAnsi"/>
          <w:sz w:val="22"/>
          <w:szCs w:val="22"/>
        </w:rPr>
      </w:pPr>
    </w:p>
    <w:sectPr w:rsidR="00D97B13" w:rsidRPr="005B1BE8" w:rsidSect="001E7EB8">
      <w:type w:val="continuous"/>
      <w:pgSz w:w="11906" w:h="16838"/>
      <w:pgMar w:top="1417" w:right="1417" w:bottom="1417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30485"/>
    <w:multiLevelType w:val="multilevel"/>
    <w:tmpl w:val="1FBCF7CA"/>
    <w:lvl w:ilvl="0">
      <w:start w:val="1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b/>
      </w:rPr>
    </w:lvl>
  </w:abstractNum>
  <w:abstractNum w:abstractNumId="1">
    <w:nsid w:val="18BA5253"/>
    <w:multiLevelType w:val="hybridMultilevel"/>
    <w:tmpl w:val="2FFC6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5C7D12"/>
    <w:multiLevelType w:val="multilevel"/>
    <w:tmpl w:val="F4F04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5ED"/>
    <w:rsid w:val="000D2AF9"/>
    <w:rsid w:val="000E7E6E"/>
    <w:rsid w:val="000F36CF"/>
    <w:rsid w:val="00115C4A"/>
    <w:rsid w:val="001376CB"/>
    <w:rsid w:val="001857B2"/>
    <w:rsid w:val="00190338"/>
    <w:rsid w:val="0019602C"/>
    <w:rsid w:val="001B1930"/>
    <w:rsid w:val="001D1E39"/>
    <w:rsid w:val="001E7EB8"/>
    <w:rsid w:val="00252D8F"/>
    <w:rsid w:val="00262424"/>
    <w:rsid w:val="002630EC"/>
    <w:rsid w:val="00267971"/>
    <w:rsid w:val="002D7C52"/>
    <w:rsid w:val="0032350B"/>
    <w:rsid w:val="00353EB6"/>
    <w:rsid w:val="00360553"/>
    <w:rsid w:val="00390308"/>
    <w:rsid w:val="003918B9"/>
    <w:rsid w:val="003A5DF7"/>
    <w:rsid w:val="003E789C"/>
    <w:rsid w:val="004102C6"/>
    <w:rsid w:val="0044791A"/>
    <w:rsid w:val="00451766"/>
    <w:rsid w:val="004B0C4B"/>
    <w:rsid w:val="00506BC5"/>
    <w:rsid w:val="0052556D"/>
    <w:rsid w:val="005B1BE8"/>
    <w:rsid w:val="005C74C0"/>
    <w:rsid w:val="005E2FC6"/>
    <w:rsid w:val="005F66DC"/>
    <w:rsid w:val="005F7AA4"/>
    <w:rsid w:val="00635B14"/>
    <w:rsid w:val="006901A2"/>
    <w:rsid w:val="006A7F4E"/>
    <w:rsid w:val="00700F9F"/>
    <w:rsid w:val="00705580"/>
    <w:rsid w:val="00706AD2"/>
    <w:rsid w:val="007171A7"/>
    <w:rsid w:val="00732B58"/>
    <w:rsid w:val="00762E07"/>
    <w:rsid w:val="007850B8"/>
    <w:rsid w:val="00786622"/>
    <w:rsid w:val="00792D84"/>
    <w:rsid w:val="007F14B8"/>
    <w:rsid w:val="0080129A"/>
    <w:rsid w:val="008167B5"/>
    <w:rsid w:val="008A3111"/>
    <w:rsid w:val="008D397A"/>
    <w:rsid w:val="00902711"/>
    <w:rsid w:val="00904D00"/>
    <w:rsid w:val="00916100"/>
    <w:rsid w:val="009364E6"/>
    <w:rsid w:val="00964AA1"/>
    <w:rsid w:val="00986570"/>
    <w:rsid w:val="009B16A8"/>
    <w:rsid w:val="009B35ED"/>
    <w:rsid w:val="009E71CB"/>
    <w:rsid w:val="00A06777"/>
    <w:rsid w:val="00A36923"/>
    <w:rsid w:val="00A37687"/>
    <w:rsid w:val="00A872B8"/>
    <w:rsid w:val="00A87AC4"/>
    <w:rsid w:val="00A92B7D"/>
    <w:rsid w:val="00AA3031"/>
    <w:rsid w:val="00AB7C9B"/>
    <w:rsid w:val="00AD31E6"/>
    <w:rsid w:val="00AF6BED"/>
    <w:rsid w:val="00B16539"/>
    <w:rsid w:val="00B32CE4"/>
    <w:rsid w:val="00B74670"/>
    <w:rsid w:val="00BA6DE0"/>
    <w:rsid w:val="00C04ACC"/>
    <w:rsid w:val="00C055A5"/>
    <w:rsid w:val="00C159E1"/>
    <w:rsid w:val="00C75240"/>
    <w:rsid w:val="00CE632E"/>
    <w:rsid w:val="00CF6CEC"/>
    <w:rsid w:val="00D4531A"/>
    <w:rsid w:val="00D578D1"/>
    <w:rsid w:val="00D64229"/>
    <w:rsid w:val="00D81CFF"/>
    <w:rsid w:val="00D97B13"/>
    <w:rsid w:val="00DC09C7"/>
    <w:rsid w:val="00DD5F7B"/>
    <w:rsid w:val="00E06157"/>
    <w:rsid w:val="00E268AA"/>
    <w:rsid w:val="00E73234"/>
    <w:rsid w:val="00EC09A1"/>
    <w:rsid w:val="00ED7030"/>
    <w:rsid w:val="00EE33FA"/>
    <w:rsid w:val="00F153A9"/>
    <w:rsid w:val="00F34ED6"/>
    <w:rsid w:val="00F52D46"/>
    <w:rsid w:val="00F862D4"/>
    <w:rsid w:val="00FD6E7E"/>
    <w:rsid w:val="00FE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9891A7-01C8-4D9C-9215-7BEC82BAD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02C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02711"/>
    <w:pPr>
      <w:jc w:val="both"/>
    </w:pPr>
    <w:rPr>
      <w:sz w:val="28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62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2D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06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A6E2E-35D9-4B18-B835-26EB2527D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10</Pages>
  <Words>1079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Uprawnienia budowlane do projektowania i kierowania robotami budowlanymi bez obraniczeń w specjalności konstrukcyjno-budowlanej o numerze ewidencyjnym PDK/0051/PWOK/08</vt:lpstr>
    </vt:vector>
  </TitlesOfParts>
  <Company>TOSHIBA</Company>
  <LinksUpToDate>false</LinksUpToDate>
  <CharactersWithSpaces>7544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Uprawnienia budowlane do projektowania i kierowania robotami budowlanymi bez obraniczeń w specjalności konstrukcyjno-budowlanej o numerze ewidencyjnym PDK/0051/PWOK/08</dc:title>
  <dc:creator>Irek</dc:creator>
  <cp:lastModifiedBy>Konto Microsoft</cp:lastModifiedBy>
  <cp:revision>5</cp:revision>
  <cp:lastPrinted>2021-09-01T09:58:00Z</cp:lastPrinted>
  <dcterms:created xsi:type="dcterms:W3CDTF">2021-03-04T19:46:00Z</dcterms:created>
  <dcterms:modified xsi:type="dcterms:W3CDTF">2022-10-17T10:48:00Z</dcterms:modified>
</cp:coreProperties>
</file>